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C608E" w14:textId="640EE530" w:rsidR="00CC52C1" w:rsidRPr="0070320B" w:rsidRDefault="00EF2132" w:rsidP="006B2BAC">
      <w:pPr>
        <w:pStyle w:val="HeadlinePM"/>
      </w:pPr>
      <w:r>
        <w:t>d</w:t>
      </w:r>
      <w:r w:rsidR="005D5127">
        <w:t>evolo</w:t>
      </w:r>
      <w:r>
        <w:t xml:space="preserve"> startet mit der TH Köln das Projekt </w:t>
      </w:r>
      <w:r w:rsidR="00F54A81">
        <w:t>„</w:t>
      </w:r>
      <w:proofErr w:type="spellStart"/>
      <w:r>
        <w:t>GridMaximizer</w:t>
      </w:r>
      <w:proofErr w:type="spellEnd"/>
      <w:r w:rsidR="00F54A81">
        <w:t xml:space="preserve"> – Phase 2“</w:t>
      </w:r>
      <w:r>
        <w:t xml:space="preserve"> für die Energiewende</w:t>
      </w:r>
    </w:p>
    <w:p w14:paraId="233115F5" w14:textId="35252AAE" w:rsidR="00B73F9D" w:rsidRPr="00D57BC6" w:rsidRDefault="006742A2" w:rsidP="00B73F9D">
      <w:pPr>
        <w:pStyle w:val="AnreiertextPM"/>
      </w:pPr>
      <w:r w:rsidRPr="00D57BC6">
        <w:t xml:space="preserve">Aachen, </w:t>
      </w:r>
      <w:r w:rsidR="00CB31FB" w:rsidRPr="00CB31FB">
        <w:t>3</w:t>
      </w:r>
      <w:r w:rsidRPr="00CB31FB">
        <w:t xml:space="preserve">. </w:t>
      </w:r>
      <w:r w:rsidR="00CB31FB" w:rsidRPr="00CB31FB">
        <w:t>März</w:t>
      </w:r>
      <w:r w:rsidRPr="00CB31FB">
        <w:t xml:space="preserve"> </w:t>
      </w:r>
      <w:r w:rsidR="005D5127" w:rsidRPr="00CB31FB">
        <w:t>202</w:t>
      </w:r>
      <w:r w:rsidR="00801001" w:rsidRPr="00CB31FB">
        <w:t>6</w:t>
      </w:r>
      <w:r w:rsidR="003927C8" w:rsidRPr="00CB31FB">
        <w:t xml:space="preserve"> </w:t>
      </w:r>
      <w:r w:rsidRPr="00CB31FB">
        <w:t xml:space="preserve">– </w:t>
      </w:r>
      <w:r w:rsidR="002865ED" w:rsidRPr="00CB31FB">
        <w:t>Die</w:t>
      </w:r>
      <w:r w:rsidR="002865ED" w:rsidRPr="002865ED">
        <w:t xml:space="preserve"> devolo solutions GmbH</w:t>
      </w:r>
      <w:r w:rsidR="002865ED">
        <w:t xml:space="preserve"> und die </w:t>
      </w:r>
      <w:r w:rsidR="002865ED" w:rsidRPr="002865ED">
        <w:t>T</w:t>
      </w:r>
      <w:r w:rsidR="00F64FEC">
        <w:t>H</w:t>
      </w:r>
      <w:r w:rsidR="002865ED" w:rsidRPr="002865ED">
        <w:t xml:space="preserve"> Köln</w:t>
      </w:r>
      <w:r w:rsidR="002865ED">
        <w:t xml:space="preserve"> arbeiten an einer besseren</w:t>
      </w:r>
      <w:r w:rsidR="00033A5A">
        <w:t xml:space="preserve"> I</w:t>
      </w:r>
      <w:r w:rsidR="002865ED">
        <w:t xml:space="preserve">nfrastruktur für </w:t>
      </w:r>
      <w:r w:rsidR="009A6FB6">
        <w:t xml:space="preserve">die Energiewende. Das gemeinsame Projekt </w:t>
      </w:r>
      <w:r w:rsidR="00F54A81">
        <w:t>„</w:t>
      </w:r>
      <w:proofErr w:type="spellStart"/>
      <w:r w:rsidR="009A6FB6">
        <w:t>GridMaximizer</w:t>
      </w:r>
      <w:proofErr w:type="spellEnd"/>
      <w:r w:rsidR="00F54A81">
        <w:t xml:space="preserve"> – Phase 2“</w:t>
      </w:r>
      <w:r w:rsidR="009A6FB6">
        <w:t xml:space="preserve"> soll eine dezentrale und netzdienliche Steuerung von Verbrauchern </w:t>
      </w:r>
      <w:r w:rsidR="009E4BEF">
        <w:t xml:space="preserve">und Energieproduzenten </w:t>
      </w:r>
      <w:r w:rsidR="009A6FB6">
        <w:t>ermöglichen.</w:t>
      </w:r>
    </w:p>
    <w:p w14:paraId="2D2420E9" w14:textId="77777777" w:rsidR="006742A2" w:rsidRPr="00D57BC6" w:rsidRDefault="006742A2" w:rsidP="001F7DA6">
      <w:pPr>
        <w:pStyle w:val="TextberAufzhlungPM"/>
      </w:pPr>
      <w:r w:rsidRPr="00D57BC6">
        <w:t xml:space="preserve">Die Themen dieser </w:t>
      </w:r>
      <w:r w:rsidRPr="001F7DA6">
        <w:t>Pressemeldung</w:t>
      </w:r>
      <w:r w:rsidR="004A5AC0" w:rsidRPr="00D57BC6">
        <w:t>:</w:t>
      </w:r>
    </w:p>
    <w:p w14:paraId="5E0F5A5E" w14:textId="2AA26E38" w:rsidR="006742A2" w:rsidRPr="00D57BC6" w:rsidRDefault="00897EAF" w:rsidP="00B73F9D">
      <w:pPr>
        <w:pStyle w:val="AufzhlungPM"/>
      </w:pPr>
      <w:r w:rsidRPr="00897EAF">
        <w:t>devolo und TH Köln: ein starkes Team</w:t>
      </w:r>
    </w:p>
    <w:p w14:paraId="0E0AAC2E" w14:textId="6C09E982" w:rsidR="006742A2" w:rsidRPr="00D57BC6" w:rsidRDefault="006D5C06" w:rsidP="00B73F9D">
      <w:pPr>
        <w:pStyle w:val="AufzhlungPM"/>
      </w:pPr>
      <w:r w:rsidRPr="006D5C06">
        <w:t xml:space="preserve">Die Herausforderungen der </w:t>
      </w:r>
      <w:r w:rsidR="00EF2132">
        <w:t>Zukunft</w:t>
      </w:r>
    </w:p>
    <w:p w14:paraId="5C039749" w14:textId="77777777" w:rsidR="00F54A81" w:rsidRDefault="00F54A81" w:rsidP="00EF2132">
      <w:pPr>
        <w:pStyle w:val="AufzhlungPM"/>
      </w:pPr>
      <w:proofErr w:type="spellStart"/>
      <w:r>
        <w:t>GridMaximizer</w:t>
      </w:r>
      <w:proofErr w:type="spellEnd"/>
      <w:r>
        <w:t xml:space="preserve"> – Phase 2 </w:t>
      </w:r>
    </w:p>
    <w:p w14:paraId="0B01A91F" w14:textId="40A02DA3" w:rsidR="006742A2" w:rsidRPr="00D57BC6" w:rsidRDefault="00EF2132" w:rsidP="00EF2132">
      <w:pPr>
        <w:pStyle w:val="AufzhlungPM"/>
      </w:pPr>
      <w:r w:rsidRPr="00EF2132">
        <w:t>devolo als Partner für die Energiewende</w:t>
      </w:r>
    </w:p>
    <w:p w14:paraId="59C1C36E" w14:textId="057854FF" w:rsidR="003927C8" w:rsidRPr="00D57BC6" w:rsidRDefault="00897EAF" w:rsidP="0070320B">
      <w:pPr>
        <w:pStyle w:val="SubheadlinePM"/>
      </w:pPr>
      <w:bookmarkStart w:id="0" w:name="OLE_LINK1"/>
      <w:r>
        <w:t>devolo und TH Köln: ein starkes Team</w:t>
      </w:r>
      <w:bookmarkEnd w:id="0"/>
    </w:p>
    <w:p w14:paraId="2CA067C7" w14:textId="2BE7B913" w:rsidR="003927C8" w:rsidRPr="00D57BC6" w:rsidRDefault="005D5127" w:rsidP="004A5F1F">
      <w:pPr>
        <w:pStyle w:val="StandardtextPM"/>
      </w:pPr>
      <w:r>
        <w:t xml:space="preserve">Die Energiewende </w:t>
      </w:r>
      <w:r w:rsidR="001D3D49">
        <w:t xml:space="preserve">nimmt </w:t>
      </w:r>
      <w:r w:rsidR="00433EA5">
        <w:t xml:space="preserve">kontinuierlich Fahrt auf, </w:t>
      </w:r>
      <w:r w:rsidR="00897EAF">
        <w:t>bringt aber ebenso kontinuierlich neue Herausforderungen mit sich</w:t>
      </w:r>
      <w:r w:rsidR="00433EA5">
        <w:t xml:space="preserve">. Elektrofahrzeuge, Wärmepumpen und Solaranlagen </w:t>
      </w:r>
      <w:r w:rsidR="004F0A00">
        <w:t xml:space="preserve">erschließen uns einerseits eine grünere </w:t>
      </w:r>
      <w:r w:rsidR="00033A5A">
        <w:t xml:space="preserve">und resilientere </w:t>
      </w:r>
      <w:r w:rsidR="004F0A00">
        <w:t xml:space="preserve">Zukunft, stellen gleichzeitig aber auch die aktuelle Infrastruktur auf die Probe. Umso mehr freut es devolo, in Kooperation mit der </w:t>
      </w:r>
      <w:r w:rsidR="000B7939" w:rsidRPr="000B7939">
        <w:t>T</w:t>
      </w:r>
      <w:r w:rsidR="00F64FEC">
        <w:t>H</w:t>
      </w:r>
      <w:r w:rsidR="000B7939" w:rsidRPr="000B7939">
        <w:t xml:space="preserve"> Köln</w:t>
      </w:r>
      <w:r w:rsidR="000B7939">
        <w:t xml:space="preserve"> aktiv an neuen Kommunikationsnetzen zu arbeiten, die fit für die </w:t>
      </w:r>
      <w:r w:rsidR="00033A5A">
        <w:t>Energiewende</w:t>
      </w:r>
      <w:r w:rsidR="000B7939">
        <w:t xml:space="preserve"> sind.</w:t>
      </w:r>
      <w:r w:rsidR="00033A5A">
        <w:t xml:space="preserve"> </w:t>
      </w:r>
      <w:r w:rsidR="000B7939">
        <w:t>Im Rahmen des Projekts „</w:t>
      </w:r>
      <w:proofErr w:type="spellStart"/>
      <w:r w:rsidR="00F54A81">
        <w:t>GridMaximizer</w:t>
      </w:r>
      <w:proofErr w:type="spellEnd"/>
      <w:r w:rsidR="00F54A81">
        <w:t xml:space="preserve"> – Phase 2</w:t>
      </w:r>
      <w:r w:rsidR="000B7939">
        <w:t>“</w:t>
      </w:r>
      <w:r w:rsidR="00135DFF">
        <w:t xml:space="preserve"> entwickeln die </w:t>
      </w:r>
      <w:bookmarkStart w:id="1" w:name="OLE_LINK47"/>
      <w:bookmarkStart w:id="2" w:name="OLE_LINK44"/>
      <w:r w:rsidR="00135DFF" w:rsidRPr="00135DFF">
        <w:t>T</w:t>
      </w:r>
      <w:r w:rsidR="00F64FEC">
        <w:t>H</w:t>
      </w:r>
      <w:r w:rsidR="00135DFF" w:rsidRPr="00135DFF">
        <w:t xml:space="preserve"> Köln </w:t>
      </w:r>
      <w:bookmarkEnd w:id="1"/>
      <w:r w:rsidR="00135DFF" w:rsidRPr="00135DFF">
        <w:t>und die devolo solutions GmbH</w:t>
      </w:r>
      <w:bookmarkEnd w:id="2"/>
      <w:r w:rsidR="00135DFF">
        <w:t xml:space="preserve"> gemeinsam eine neue Systemarchitektur für die </w:t>
      </w:r>
      <w:r w:rsidR="00135DFF" w:rsidRPr="00135DFF">
        <w:t>dezentrale Steuerung elektrischer Verbraucher</w:t>
      </w:r>
      <w:r w:rsidR="00135DFF">
        <w:t xml:space="preserve">. Das Ziel ist zunächst eine </w:t>
      </w:r>
      <w:r w:rsidR="00135DFF" w:rsidRPr="00135DFF">
        <w:t>prototypische Umsetzung</w:t>
      </w:r>
      <w:r w:rsidR="00135DFF">
        <w:t xml:space="preserve">. Die Kooperation wird </w:t>
      </w:r>
      <w:r w:rsidR="00897EAF">
        <w:t xml:space="preserve">im </w:t>
      </w:r>
      <w:r w:rsidR="00135DFF">
        <w:t xml:space="preserve">Rahmen des </w:t>
      </w:r>
      <w:r w:rsidR="00135DFF" w:rsidRPr="00135DFF">
        <w:t>EFRE/JTF-Programm</w:t>
      </w:r>
      <w:r w:rsidR="00135DFF">
        <w:t>s</w:t>
      </w:r>
      <w:r w:rsidR="00135DFF" w:rsidRPr="00135DFF">
        <w:t xml:space="preserve"> NRW 2021-2027</w:t>
      </w:r>
      <w:r w:rsidR="00135DFF">
        <w:t xml:space="preserve"> durch das Bundesland Nordrhein-Westfalen und die Europäische Union gefördert.</w:t>
      </w:r>
    </w:p>
    <w:p w14:paraId="20BA10EA" w14:textId="7106C4E2" w:rsidR="003927C8" w:rsidRPr="00D57BC6" w:rsidRDefault="006D5C06" w:rsidP="00B73F9D">
      <w:pPr>
        <w:pStyle w:val="SubheadlinePM"/>
      </w:pPr>
      <w:bookmarkStart w:id="3" w:name="OLE_LINK2"/>
      <w:r>
        <w:t xml:space="preserve">Die Herausforderungen der </w:t>
      </w:r>
      <w:bookmarkEnd w:id="3"/>
      <w:r w:rsidR="00EF2132">
        <w:t>Zukunft</w:t>
      </w:r>
    </w:p>
    <w:p w14:paraId="732A3E6F" w14:textId="06950C6E" w:rsidR="003927C8" w:rsidRDefault="006D290D" w:rsidP="004A5F1F">
      <w:pPr>
        <w:pStyle w:val="StandardtextPM"/>
      </w:pPr>
      <w:r>
        <w:t xml:space="preserve">Dem Projekt liegt das von der </w:t>
      </w:r>
      <w:r w:rsidRPr="006D290D">
        <w:t>TH Köln entwickelte und patentierte Konzept</w:t>
      </w:r>
      <w:r>
        <w:t xml:space="preserve"> </w:t>
      </w:r>
      <w:proofErr w:type="spellStart"/>
      <w:r>
        <w:t>GridMaximizer</w:t>
      </w:r>
      <w:proofErr w:type="spellEnd"/>
      <w:r>
        <w:t xml:space="preserve"> </w:t>
      </w:r>
      <w:r w:rsidRPr="006D290D">
        <w:t>zur intelligenten, autonomen Netzoptimierung im Niederspannungsbereich</w:t>
      </w:r>
      <w:r>
        <w:t xml:space="preserve"> zugrunde. Dieses soll unter Realbedingungen validiert werden und ein zentrales Problem der Energiewende </w:t>
      </w:r>
      <w:r w:rsidR="00033A5A">
        <w:t>lösen</w:t>
      </w:r>
      <w:r>
        <w:t xml:space="preserve">: </w:t>
      </w:r>
      <w:r w:rsidR="00033A5A" w:rsidRPr="00033A5A">
        <w:t>Die bisher zentral gesteuerte Energieverteilung soll durch ein lokal vernetztes, widerstandsfähiges und technologieoffenes System ersetzt werden.</w:t>
      </w:r>
    </w:p>
    <w:p w14:paraId="4CC2C66F" w14:textId="0047B79B" w:rsidR="006D290D" w:rsidRDefault="006D290D" w:rsidP="004A5F1F">
      <w:pPr>
        <w:pStyle w:val="StandardtextPM"/>
      </w:pPr>
      <w:r>
        <w:t xml:space="preserve">Die heutige Infrastruktur des Stromnetzes ist nicht ausgelegt für die </w:t>
      </w:r>
      <w:r w:rsidR="00C02BC0">
        <w:t>Komplexität</w:t>
      </w:r>
      <w:r>
        <w:t xml:space="preserve">, die </w:t>
      </w:r>
      <w:r w:rsidR="000B6CE2">
        <w:t xml:space="preserve">mit </w:t>
      </w:r>
      <w:r>
        <w:t xml:space="preserve">der </w:t>
      </w:r>
      <w:r w:rsidR="00C02BC0">
        <w:t>dezentrale</w:t>
      </w:r>
      <w:r w:rsidR="000B6CE2">
        <w:t>n</w:t>
      </w:r>
      <w:r w:rsidR="00C02BC0">
        <w:t xml:space="preserve"> Energieerzeugung einhergeht</w:t>
      </w:r>
      <w:r>
        <w:t xml:space="preserve">. </w:t>
      </w:r>
      <w:r w:rsidR="005A25E4">
        <w:t>Zu</w:t>
      </w:r>
      <w:r w:rsidR="00F20E6C">
        <w:t>r Energiewende</w:t>
      </w:r>
      <w:r w:rsidR="005A25E4">
        <w:t xml:space="preserve"> </w:t>
      </w:r>
      <w:r w:rsidR="00F20E6C">
        <w:t xml:space="preserve">zählen </w:t>
      </w:r>
      <w:r>
        <w:t xml:space="preserve">beispielsweise </w:t>
      </w:r>
      <w:r w:rsidR="005A25E4">
        <w:t xml:space="preserve">auch </w:t>
      </w:r>
      <w:r>
        <w:t>Elektrofahrzeuge</w:t>
      </w:r>
      <w:r w:rsidR="005A25E4">
        <w:t>, die</w:t>
      </w:r>
      <w:r>
        <w:t xml:space="preserve"> </w:t>
      </w:r>
      <w:r w:rsidR="005A25E4">
        <w:t xml:space="preserve">nicht nur </w:t>
      </w:r>
      <w:r w:rsidR="00C02BC0">
        <w:t>laden</w:t>
      </w:r>
      <w:r w:rsidR="005A25E4">
        <w:t xml:space="preserve">, </w:t>
      </w:r>
      <w:r w:rsidR="000B6CE2">
        <w:t xml:space="preserve">sondern auch </w:t>
      </w:r>
      <w:r w:rsidR="00C02BC0">
        <w:t>ihren</w:t>
      </w:r>
      <w:r>
        <w:t xml:space="preserve"> Stromspeicher </w:t>
      </w:r>
      <w:r w:rsidR="00C02BC0">
        <w:t>dem Energienetz zur Verfügung stellen (Vehicle-</w:t>
      </w:r>
      <w:proofErr w:type="spellStart"/>
      <w:r w:rsidR="00C02BC0">
        <w:t>to</w:t>
      </w:r>
      <w:proofErr w:type="spellEnd"/>
      <w:r w:rsidR="00C02BC0">
        <w:t>-</w:t>
      </w:r>
      <w:proofErr w:type="spellStart"/>
      <w:r w:rsidR="00C02BC0">
        <w:t>Grid</w:t>
      </w:r>
      <w:proofErr w:type="spellEnd"/>
      <w:r w:rsidR="00C02BC0">
        <w:t>)</w:t>
      </w:r>
      <w:r w:rsidR="000B6CE2">
        <w:t>,</w:t>
      </w:r>
      <w:r w:rsidR="005A25E4">
        <w:t xml:space="preserve"> um bei kurzfristigen Engpässen Strom ins Netz einzuspeisen. Damit </w:t>
      </w:r>
      <w:r w:rsidR="002865ED">
        <w:t>derartige</w:t>
      </w:r>
      <w:r w:rsidR="005A25E4">
        <w:t xml:space="preserve"> netzdienliche Maßnahmen funktionieren können, muss das Stromnetz </w:t>
      </w:r>
      <w:r w:rsidR="00897EAF">
        <w:t xml:space="preserve">punktuell </w:t>
      </w:r>
      <w:r w:rsidR="005A25E4">
        <w:t>schnell und passgenau ausgesteuert werden.</w:t>
      </w:r>
      <w:r w:rsidR="006D5C06">
        <w:t xml:space="preserve"> Sowohl im Gesamtnetz als auch auf lokaler Ebene müssen also viel mehr Daten ausgetauscht werden. Es braucht robuste Kommunikationsnetze</w:t>
      </w:r>
      <w:r w:rsidR="00F20E6C">
        <w:t>, die maximale Netzstabilität garantieren</w:t>
      </w:r>
      <w:r w:rsidR="006D5C06">
        <w:t>.</w:t>
      </w:r>
    </w:p>
    <w:p w14:paraId="0A881D2E" w14:textId="4CAA4220" w:rsidR="005A25E4" w:rsidRPr="00D57BC6" w:rsidRDefault="005A25E4" w:rsidP="005A25E4">
      <w:pPr>
        <w:pStyle w:val="StandardtextPM"/>
      </w:pPr>
      <w:r>
        <w:t>Das Problem: In Deutschland kommen im Niederspannungsnetz zwei Technologien zum Einsatz, die nicht optimal für de</w:t>
      </w:r>
      <w:r w:rsidR="00897EAF">
        <w:t>rartige</w:t>
      </w:r>
      <w:r>
        <w:t xml:space="preserve"> Anforderungen der Zukunft ausgelegt sind. Die klassische Rundsteuertechnik bietet nur </w:t>
      </w:r>
      <w:r>
        <w:lastRenderedPageBreak/>
        <w:t xml:space="preserve">eine geringe Datenrate, keinen </w:t>
      </w:r>
      <w:proofErr w:type="spellStart"/>
      <w:r>
        <w:t>Rückkanal</w:t>
      </w:r>
      <w:proofErr w:type="spellEnd"/>
      <w:r>
        <w:t xml:space="preserve"> und keine Möglichkeit, Verbraucher individuell zu adressieren. Die im Rahmen intelligenter Messsysteme eingesetzte und mobilfunkbasierte Breitbandkommunikation wiederum ist kostenintensiv</w:t>
      </w:r>
      <w:r w:rsidR="00897EAF">
        <w:t>,</w:t>
      </w:r>
      <w:r w:rsidR="00D139EC">
        <w:t xml:space="preserve"> aufwändig in der Skalierung</w:t>
      </w:r>
      <w:r w:rsidR="00897EAF">
        <w:t xml:space="preserve"> und bietet wenig Ausfallsicherheit</w:t>
      </w:r>
      <w:r w:rsidR="00D139EC">
        <w:t>.</w:t>
      </w:r>
    </w:p>
    <w:p w14:paraId="36AA0BD4" w14:textId="133CA1B8" w:rsidR="00F86931" w:rsidRPr="00D57BC6" w:rsidRDefault="00F54A81" w:rsidP="000B6CE2">
      <w:pPr>
        <w:pStyle w:val="SubheadlinePM"/>
      </w:pPr>
      <w:bookmarkStart w:id="4" w:name="OLE_LINK3"/>
      <w:proofErr w:type="spellStart"/>
      <w:r w:rsidRPr="00F54A81">
        <w:t>GridMaximizer</w:t>
      </w:r>
      <w:proofErr w:type="spellEnd"/>
      <w:r w:rsidRPr="00F54A81">
        <w:t xml:space="preserve"> – Phase 2</w:t>
      </w:r>
      <w:r>
        <w:t xml:space="preserve"> </w:t>
      </w:r>
      <w:bookmarkEnd w:id="4"/>
    </w:p>
    <w:p w14:paraId="4E237D34" w14:textId="19AF95DC" w:rsidR="00C02BC0" w:rsidRDefault="00D139EC" w:rsidP="000B6CE2">
      <w:pPr>
        <w:pStyle w:val="StandardtextPM"/>
      </w:pPr>
      <w:r>
        <w:t xml:space="preserve">Das Projekt </w:t>
      </w:r>
      <w:r w:rsidR="00F54A81">
        <w:t>„</w:t>
      </w:r>
      <w:proofErr w:type="spellStart"/>
      <w:r w:rsidR="00F54A81">
        <w:t>GridMaximizer</w:t>
      </w:r>
      <w:proofErr w:type="spellEnd"/>
      <w:r w:rsidR="00F54A81">
        <w:t xml:space="preserve"> – Phase 2“</w:t>
      </w:r>
      <w:r>
        <w:t xml:space="preserve"> setzt auf offene, standardisierte Kommunikationsprotokolle</w:t>
      </w:r>
      <w:r w:rsidR="00C02BC0">
        <w:t xml:space="preserve"> (</w:t>
      </w:r>
      <w:r w:rsidR="00C02BC0" w:rsidRPr="00C02BC0">
        <w:t>rfc7252</w:t>
      </w:r>
      <w:r w:rsidR="00C02BC0">
        <w:t xml:space="preserve">, </w:t>
      </w:r>
      <w:r w:rsidR="00C02BC0" w:rsidRPr="00C02BC0">
        <w:t>rfc8613</w:t>
      </w:r>
      <w:r w:rsidR="00C02BC0">
        <w:t>)</w:t>
      </w:r>
      <w:r>
        <w:t xml:space="preserve"> </w:t>
      </w:r>
      <w:r w:rsidR="00C02BC0">
        <w:t>auf Basis moderner IPv6-Netze</w:t>
      </w:r>
      <w:r>
        <w:t>,</w:t>
      </w:r>
      <w:r w:rsidR="00C02BC0">
        <w:t xml:space="preserve"> um auch </w:t>
      </w:r>
      <w:proofErr w:type="spellStart"/>
      <w:r w:rsidR="00C02BC0">
        <w:t>schmalbandige</w:t>
      </w:r>
      <w:proofErr w:type="spellEnd"/>
      <w:r w:rsidR="00C02BC0">
        <w:t xml:space="preserve"> Netze</w:t>
      </w:r>
      <w:r w:rsidR="0022239C">
        <w:t xml:space="preserve"> wie</w:t>
      </w:r>
      <w:r w:rsidR="000B6CE2">
        <w:t xml:space="preserve"> beispielsweise</w:t>
      </w:r>
      <w:r w:rsidR="0022239C">
        <w:t xml:space="preserve"> 6LoWPAN</w:t>
      </w:r>
      <w:r w:rsidR="00C02BC0">
        <w:t xml:space="preserve"> mit hohen Latenzen zuverlässig zu unterstützen.</w:t>
      </w:r>
    </w:p>
    <w:p w14:paraId="57CFD446" w14:textId="1F0A9421" w:rsidR="00D139EC" w:rsidRDefault="00C02BC0" w:rsidP="00D139EC">
      <w:pPr>
        <w:pStyle w:val="StandardtextPM"/>
      </w:pPr>
      <w:r>
        <w:t>Dies eröffnet bei der Wahl der Kommunikationstechnologie</w:t>
      </w:r>
      <w:r w:rsidR="00D139EC">
        <w:t xml:space="preserve"> </w:t>
      </w:r>
      <w:r>
        <w:t>die Möglichkeit auf</w:t>
      </w:r>
      <w:r w:rsidR="00D139EC">
        <w:t xml:space="preserve"> </w:t>
      </w:r>
      <w:r w:rsidR="002865ED">
        <w:t xml:space="preserve">etablierte und leicht verfügbare </w:t>
      </w:r>
      <w:r w:rsidR="0022239C">
        <w:t xml:space="preserve">Übertragungstechnologien </w:t>
      </w:r>
      <w:r>
        <w:t xml:space="preserve">wie WiFi-Mesh (802.11s), G3-PLC oder Breitband-Powerline (ITU G.hn </w:t>
      </w:r>
      <w:r w:rsidRPr="00C02BC0">
        <w:t>G.9960</w:t>
      </w:r>
      <w:r>
        <w:t>)</w:t>
      </w:r>
      <w:r w:rsidR="00033A5A">
        <w:t xml:space="preserve"> </w:t>
      </w:r>
      <w:r w:rsidR="0022239C">
        <w:t>für die</w:t>
      </w:r>
      <w:r w:rsidR="00D139EC">
        <w:t xml:space="preserve"> dezentrale, netzlokale Kommunikationsinfrastruktur </w:t>
      </w:r>
      <w:r w:rsidR="0022239C">
        <w:t>zurückzugreifen</w:t>
      </w:r>
      <w:r w:rsidR="00D139EC">
        <w:t>. Über eine solche Infrastruktur könnten beispielsweise Ladesäulen und PV-Wechselrichter Daten in Echtzeit austauschen</w:t>
      </w:r>
      <w:r w:rsidR="000B6CE2">
        <w:t>,</w:t>
      </w:r>
      <w:r w:rsidR="0022239C">
        <w:t xml:space="preserve"> ohne dass die hohen Kommunikationsanfo</w:t>
      </w:r>
      <w:r w:rsidR="000B6CE2">
        <w:t>r</w:t>
      </w:r>
      <w:r w:rsidR="0022239C">
        <w:t xml:space="preserve">derungen die </w:t>
      </w:r>
      <w:r w:rsidR="000B6CE2">
        <w:t>T</w:t>
      </w:r>
      <w:r w:rsidR="0022239C">
        <w:t>echnologie</w:t>
      </w:r>
      <w:r w:rsidR="000B6CE2">
        <w:t>wahl</w:t>
      </w:r>
      <w:r w:rsidR="0022239C">
        <w:t xml:space="preserve"> einschrä</w:t>
      </w:r>
      <w:r w:rsidR="000B6CE2">
        <w:t>nk</w:t>
      </w:r>
      <w:r w:rsidR="0022239C">
        <w:t>en.</w:t>
      </w:r>
      <w:r w:rsidR="00D139EC">
        <w:t xml:space="preserve"> </w:t>
      </w:r>
      <w:r w:rsidR="0022239C">
        <w:t xml:space="preserve">Damit ist eine günstige Umsetzung einer </w:t>
      </w:r>
      <w:r w:rsidR="00D139EC">
        <w:t>gemeinsam</w:t>
      </w:r>
      <w:r w:rsidR="0022239C">
        <w:t>en</w:t>
      </w:r>
      <w:r w:rsidR="00D139EC">
        <w:t xml:space="preserve"> lokale</w:t>
      </w:r>
      <w:r w:rsidR="0022239C">
        <w:t>n</w:t>
      </w:r>
      <w:r w:rsidR="00D139EC">
        <w:t xml:space="preserve"> Infrastruktur</w:t>
      </w:r>
      <w:r w:rsidR="0022239C">
        <w:t xml:space="preserve"> gegeben</w:t>
      </w:r>
      <w:r w:rsidR="00D139EC">
        <w:t xml:space="preserve">, die </w:t>
      </w:r>
      <w:r w:rsidR="000B6CE2">
        <w:t xml:space="preserve">sich </w:t>
      </w:r>
      <w:r w:rsidR="00D139EC">
        <w:t>netzdienlich und skalierbar in größere Verb</w:t>
      </w:r>
      <w:r w:rsidR="000B6CE2">
        <w:t>ü</w:t>
      </w:r>
      <w:r w:rsidR="00D139EC">
        <w:t xml:space="preserve">nde </w:t>
      </w:r>
      <w:r w:rsidR="0022239C">
        <w:t>integ</w:t>
      </w:r>
      <w:r w:rsidR="000B6CE2">
        <w:t>r</w:t>
      </w:r>
      <w:r w:rsidR="0022239C">
        <w:t>ieren und auf die gegebenen Anfo</w:t>
      </w:r>
      <w:r w:rsidR="000B6CE2">
        <w:t>r</w:t>
      </w:r>
      <w:r w:rsidR="0022239C">
        <w:t>derungen abstimmen</w:t>
      </w:r>
      <w:r w:rsidR="00D139EC">
        <w:t xml:space="preserve"> </w:t>
      </w:r>
      <w:r w:rsidR="0022239C">
        <w:t>lässt</w:t>
      </w:r>
      <w:r w:rsidR="00D139EC">
        <w:t>.</w:t>
      </w:r>
    </w:p>
    <w:p w14:paraId="4B952467" w14:textId="4B4206BB" w:rsidR="00D139EC" w:rsidRDefault="00D139EC" w:rsidP="00D139EC">
      <w:pPr>
        <w:pStyle w:val="StandardtextPM"/>
      </w:pPr>
      <w:r w:rsidRPr="00D139EC">
        <w:t xml:space="preserve">Die devolo solutions GmbH </w:t>
      </w:r>
      <w:r>
        <w:t xml:space="preserve">mit </w:t>
      </w:r>
      <w:r w:rsidRPr="00D139EC">
        <w:t>langjährige</w:t>
      </w:r>
      <w:r>
        <w:t>r</w:t>
      </w:r>
      <w:r w:rsidRPr="00D139EC">
        <w:t xml:space="preserve"> Expertise in den Bereichen Powerline-</w:t>
      </w:r>
      <w:r w:rsidR="00033A5A">
        <w:t xml:space="preserve"> und</w:t>
      </w:r>
      <w:r w:rsidRPr="00D139EC">
        <w:t xml:space="preserve"> Netzwerktechnologien, Firmware-Entwicklung und Kommunikationssicherheit sowie Smart-</w:t>
      </w:r>
      <w:proofErr w:type="spellStart"/>
      <w:r w:rsidRPr="00D139EC">
        <w:t>Grid</w:t>
      </w:r>
      <w:proofErr w:type="spellEnd"/>
      <w:r w:rsidRPr="00D139EC">
        <w:t xml:space="preserve"> trägt </w:t>
      </w:r>
      <w:r>
        <w:t xml:space="preserve">im Rahmen des Projekts </w:t>
      </w:r>
      <w:r w:rsidRPr="00D139EC">
        <w:t>die Hauptverantwortung f</w:t>
      </w:r>
      <w:r>
        <w:t>ü</w:t>
      </w:r>
      <w:r w:rsidRPr="00D139EC">
        <w:t>r die technische Umsetzung</w:t>
      </w:r>
      <w:r>
        <w:t xml:space="preserve">. </w:t>
      </w:r>
      <w:r w:rsidR="002865ED">
        <w:t xml:space="preserve">Das Aufgabenfeld umfasst unter anderem </w:t>
      </w:r>
      <w:r w:rsidRPr="00D139EC">
        <w:t>die Entwicklung und Implementierung der Software, der Kommunikationsprotokolle sowie die Validierung verschiedener physikalischer Übertragungstechnologien.</w:t>
      </w:r>
    </w:p>
    <w:p w14:paraId="1638FC41" w14:textId="0BCB24C3" w:rsidR="002865ED" w:rsidRPr="00D57BC6" w:rsidRDefault="002865ED" w:rsidP="00D139EC">
      <w:pPr>
        <w:pStyle w:val="StandardtextPM"/>
      </w:pPr>
      <w:r w:rsidRPr="002865ED">
        <w:t>Die T</w:t>
      </w:r>
      <w:r w:rsidR="00F64FEC">
        <w:t>H</w:t>
      </w:r>
      <w:r w:rsidRPr="002865ED">
        <w:t xml:space="preserve"> Köln </w:t>
      </w:r>
      <w:r>
        <w:t>ü</w:t>
      </w:r>
      <w:r w:rsidRPr="002865ED">
        <w:t>bernimmt die Projektleitung und wissenschaftliche Koordination</w:t>
      </w:r>
      <w:r>
        <w:t>, inklusive</w:t>
      </w:r>
      <w:r w:rsidRPr="002865ED">
        <w:t xml:space="preserve"> der Entwicklung und Validierung der Optimierungsalgorithmen, der Netzzustandsschätzung, der Systemarchitektur sowie der methodischen Test- und Auswertungsverfahren.</w:t>
      </w:r>
    </w:p>
    <w:p w14:paraId="45BA9DBF" w14:textId="47DD24B9" w:rsidR="004A5AC0" w:rsidRPr="00D57BC6" w:rsidRDefault="00EF2132" w:rsidP="00B73F9D">
      <w:pPr>
        <w:pStyle w:val="SubheadlinePM"/>
      </w:pPr>
      <w:bookmarkStart w:id="5" w:name="OLE_LINK4"/>
      <w:r>
        <w:t>devolo als Partner für die Energiewende</w:t>
      </w:r>
      <w:bookmarkEnd w:id="5"/>
    </w:p>
    <w:p w14:paraId="706A84D1" w14:textId="1F762355" w:rsidR="00B5137A" w:rsidRPr="00D57BC6" w:rsidRDefault="002865ED" w:rsidP="004A5F1F">
      <w:pPr>
        <w:pStyle w:val="StandardtextPM"/>
      </w:pPr>
      <w:bookmarkStart w:id="6" w:name="OLE_LINK46"/>
      <w:r w:rsidRPr="002865ED">
        <w:t>Die devolo solutions GmbH</w:t>
      </w:r>
      <w:r>
        <w:t xml:space="preserve"> </w:t>
      </w:r>
      <w:bookmarkEnd w:id="6"/>
      <w:r w:rsidRPr="002865ED">
        <w:t xml:space="preserve">verfügt über langjährige Erfahrung in der Entwicklung und Integration von </w:t>
      </w:r>
      <w:r>
        <w:t>PLC-Lösungen (</w:t>
      </w:r>
      <w:r w:rsidRPr="002865ED">
        <w:t>Powerline Communication</w:t>
      </w:r>
      <w:r>
        <w:t>)</w:t>
      </w:r>
      <w:r w:rsidRPr="002865ED">
        <w:t xml:space="preserve"> </w:t>
      </w:r>
      <w:r>
        <w:t>in den Bereichen</w:t>
      </w:r>
      <w:r w:rsidRPr="002865ED">
        <w:t xml:space="preserve"> Smart </w:t>
      </w:r>
      <w:proofErr w:type="spellStart"/>
      <w:r w:rsidRPr="002865ED">
        <w:t>Grid</w:t>
      </w:r>
      <w:proofErr w:type="spellEnd"/>
      <w:r w:rsidRPr="002865ED">
        <w:t xml:space="preserve"> und Smart Metering</w:t>
      </w:r>
      <w:r w:rsidR="00EF2132">
        <w:t xml:space="preserve">. Mit dem </w:t>
      </w:r>
      <w:r w:rsidR="00EF2132" w:rsidRPr="00EF2132">
        <w:t xml:space="preserve">devolo </w:t>
      </w:r>
      <w:proofErr w:type="spellStart"/>
      <w:r w:rsidR="00EF2132" w:rsidRPr="00EF2132">
        <w:t>MultiNode</w:t>
      </w:r>
      <w:proofErr w:type="spellEnd"/>
      <w:r w:rsidR="00EF2132" w:rsidRPr="00EF2132">
        <w:t xml:space="preserve"> LAN </w:t>
      </w:r>
      <w:r w:rsidR="00EF2132">
        <w:t xml:space="preserve">entwickelt das Unternehmen zudem einen </w:t>
      </w:r>
      <w:r w:rsidR="00EF2132" w:rsidRPr="00EF2132">
        <w:t>speziell</w:t>
      </w:r>
      <w:r w:rsidR="00EF2132">
        <w:t>en</w:t>
      </w:r>
      <w:r w:rsidR="00EF2132" w:rsidRPr="00EF2132">
        <w:t xml:space="preserve"> Powerline-Adapter</w:t>
      </w:r>
      <w:r w:rsidR="00EF2132">
        <w:t>, der für</w:t>
      </w:r>
      <w:r w:rsidR="00EF2132" w:rsidRPr="00EF2132">
        <w:t xml:space="preserve"> </w:t>
      </w:r>
      <w:r w:rsidR="00EF2132">
        <w:t xml:space="preserve">die </w:t>
      </w:r>
      <w:r w:rsidR="00EF2132" w:rsidRPr="00EF2132">
        <w:t xml:space="preserve">Vernetzung </w:t>
      </w:r>
      <w:r w:rsidR="0022239C">
        <w:t xml:space="preserve">in Verteilnetzen </w:t>
      </w:r>
      <w:r w:rsidR="00EF2132">
        <w:t xml:space="preserve">optimiert ist. devolo </w:t>
      </w:r>
      <w:r>
        <w:t xml:space="preserve">freut sich darauf, seine Expertise im Rahmen dieses Projekts einbringen und weiter ausbauen zu können. Das Projekt läuft bis zum 31. Dezember 2026. </w:t>
      </w:r>
    </w:p>
    <w:p w14:paraId="41763246" w14:textId="77777777" w:rsidR="00B73F9D" w:rsidRPr="00D57BC6" w:rsidRDefault="004A5F1F" w:rsidP="00F64E83">
      <w:pPr>
        <w:pStyle w:val="SubheadlinePM"/>
      </w:pPr>
      <w:r w:rsidRPr="00D57BC6">
        <w:t>Pressekontakt</w:t>
      </w:r>
    </w:p>
    <w:p w14:paraId="5B32E9B7" w14:textId="77777777" w:rsidR="008470F1" w:rsidRPr="00801001" w:rsidRDefault="008470F1" w:rsidP="008470F1">
      <w:pPr>
        <w:pStyle w:val="StandardtextPM"/>
      </w:pPr>
      <w:r w:rsidRPr="00801001">
        <w:t>devolo solutions GmbH</w:t>
      </w:r>
    </w:p>
    <w:p w14:paraId="4B3CFBA7" w14:textId="77777777" w:rsidR="008470F1" w:rsidRPr="00801001" w:rsidRDefault="008470F1" w:rsidP="008470F1">
      <w:pPr>
        <w:pStyle w:val="StandardtextPM"/>
      </w:pPr>
      <w:r w:rsidRPr="00801001">
        <w:t>Marcel Schüll</w:t>
      </w:r>
    </w:p>
    <w:p w14:paraId="7D8F1E44" w14:textId="77777777" w:rsidR="008470F1" w:rsidRPr="00801001" w:rsidRDefault="008470F1" w:rsidP="008470F1">
      <w:pPr>
        <w:pStyle w:val="StandardtextPM"/>
      </w:pPr>
      <w:r w:rsidRPr="00801001">
        <w:t>Charlottenburger Allee 67</w:t>
      </w:r>
    </w:p>
    <w:p w14:paraId="7689066B" w14:textId="77777777" w:rsidR="008470F1" w:rsidRPr="00D57BC6" w:rsidRDefault="008470F1" w:rsidP="008470F1">
      <w:pPr>
        <w:pStyle w:val="StandardtextPM"/>
      </w:pPr>
      <w:r w:rsidRPr="00D57BC6">
        <w:t>52068 Aachen</w:t>
      </w:r>
    </w:p>
    <w:p w14:paraId="01C8307C" w14:textId="77777777" w:rsidR="008470F1" w:rsidRPr="00D57BC6" w:rsidRDefault="008470F1" w:rsidP="008470F1">
      <w:pPr>
        <w:pStyle w:val="StandardtextPM"/>
      </w:pPr>
      <w:r w:rsidRPr="00D57BC6">
        <w:t>T: +49 241 18279-51</w:t>
      </w:r>
      <w:r>
        <w:t>4</w:t>
      </w:r>
    </w:p>
    <w:p w14:paraId="77F8B107" w14:textId="77777777" w:rsidR="008470F1" w:rsidRPr="0070320B" w:rsidRDefault="00E530EC" w:rsidP="008470F1">
      <w:pPr>
        <w:pStyle w:val="StandardtextPM"/>
      </w:pPr>
      <w:hyperlink r:id="rId8" w:history="1">
        <w:r w:rsidR="008470F1" w:rsidRPr="0070320B">
          <w:rPr>
            <w:rStyle w:val="Hyperlink"/>
          </w:rPr>
          <w:t>marcel.schuell@devolo.de</w:t>
        </w:r>
      </w:hyperlink>
    </w:p>
    <w:p w14:paraId="61F94B89" w14:textId="77777777" w:rsidR="00B5137A" w:rsidRPr="00D57BC6" w:rsidRDefault="00B5137A" w:rsidP="00B73F9D">
      <w:pPr>
        <w:pStyle w:val="StandardtextPM"/>
      </w:pPr>
    </w:p>
    <w:p w14:paraId="33D3B66A" w14:textId="788DAB3B" w:rsidR="004A5AC0" w:rsidRDefault="004A5AC0" w:rsidP="00B73F9D">
      <w:pPr>
        <w:pStyle w:val="StandardtextPM"/>
      </w:pPr>
      <w:r w:rsidRPr="00D57BC6">
        <w:lastRenderedPageBreak/>
        <w:t xml:space="preserve">Diesen Text und aktuelle Produktabbildungen finden Sie auch im Pressebereich der devolo-Webseite unter </w:t>
      </w:r>
      <w:hyperlink r:id="rId9" w:history="1">
        <w:r w:rsidR="00F20E6C" w:rsidRPr="004F773F">
          <w:rPr>
            <w:rStyle w:val="Hyperlink"/>
          </w:rPr>
          <w:t>www.devolo.de</w:t>
        </w:r>
      </w:hyperlink>
      <w:r w:rsidR="00F20E6C">
        <w:t xml:space="preserve"> </w:t>
      </w:r>
      <w:r w:rsidRPr="00D57BC6">
        <w:t xml:space="preserve"> </w:t>
      </w:r>
    </w:p>
    <w:p w14:paraId="5C09CCB5" w14:textId="77777777" w:rsidR="009E2DAE" w:rsidRPr="00D57BC6" w:rsidRDefault="009E2DAE" w:rsidP="00B73F9D">
      <w:pPr>
        <w:pStyle w:val="StandardtextPM"/>
      </w:pPr>
    </w:p>
    <w:p w14:paraId="7EFF318A" w14:textId="77777777" w:rsidR="00352DCE" w:rsidRPr="00D57BC6" w:rsidRDefault="00352DCE" w:rsidP="00352DCE">
      <w:pPr>
        <w:pStyle w:val="SubheadlinePM"/>
      </w:pPr>
      <w:r w:rsidRPr="00D57BC6">
        <w:t>Über devolo</w:t>
      </w:r>
    </w:p>
    <w:p w14:paraId="2FE6AF3F" w14:textId="77777777" w:rsidR="008470F1" w:rsidRDefault="008470F1" w:rsidP="008470F1">
      <w:pPr>
        <w:pStyle w:val="StandardtextPM"/>
      </w:pPr>
      <w:r>
        <w:t xml:space="preserve">devolo entwickelt intelligente Heimvernetzungslösungen, die Highspeed-Internet in jeden Winkel von Haus und Wohnung bringen. Hauptprodukt für Privatkunden ist devolo Magic, eine Technologie, die smarte Netzwerke über die Stromleitung ermöglicht. Komplettiert wird das Produktportfolio durch innovative Mesh-WLAN-Systeme und Lösungen für Glasfaseranschlüsse. </w:t>
      </w:r>
    </w:p>
    <w:p w14:paraId="3FDDC8AC" w14:textId="77777777" w:rsidR="008470F1" w:rsidRDefault="008470F1" w:rsidP="008470F1">
      <w:pPr>
        <w:pStyle w:val="StandardtextPM"/>
      </w:pPr>
      <w:r>
        <w:t xml:space="preserve">Im professionellen Bereich ist devolo verlässlicher Partner internationaler Telekommunikationsanbieter, globaler Industrieunternehmen, führender Mittelständler und der sich rasch entwickelnden Energiebranche: Überall wo sichere und leistungsstarke Datenkommunikation gefragt ist, setzen Partner auf devolo. </w:t>
      </w:r>
    </w:p>
    <w:p w14:paraId="1F1C69A8" w14:textId="6DD4B77B" w:rsidR="004A5AC0" w:rsidRPr="00D57BC6" w:rsidRDefault="008470F1" w:rsidP="008470F1">
      <w:pPr>
        <w:pStyle w:val="StandardtextPM"/>
      </w:pPr>
      <w:r>
        <w:t xml:space="preserve">Mit mehr als 50 Millionen verkauften Produkten zählt devolo zu den Marktführern weltweit. Über </w:t>
      </w:r>
      <w:r w:rsidR="00CB0060">
        <w:t>1.000</w:t>
      </w:r>
      <w:r>
        <w:t xml:space="preserve"> internationale Testsiege und Auszeichnungen belegen die Innovationsführerschaft. devolo wurde 2002 in Aachen gegründet und ist in mehr als 10 Ländern vertreten.</w:t>
      </w:r>
    </w:p>
    <w:sectPr w:rsidR="004A5AC0" w:rsidRPr="00D57BC6" w:rsidSect="006B2BAC">
      <w:headerReference w:type="default" r:id="rId10"/>
      <w:pgSz w:w="11906" w:h="16838"/>
      <w:pgMar w:top="2835" w:right="851" w:bottom="1843" w:left="1418" w:header="0" w:footer="17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6B8CB" w14:textId="77777777" w:rsidR="00375743" w:rsidRDefault="00375743">
      <w:r>
        <w:separator/>
      </w:r>
    </w:p>
  </w:endnote>
  <w:endnote w:type="continuationSeparator" w:id="0">
    <w:p w14:paraId="3AB505D9" w14:textId="77777777" w:rsidR="00375743" w:rsidRDefault="00375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Cond">
    <w:charset w:val="00"/>
    <w:family w:val="auto"/>
    <w:pitch w:val="variable"/>
    <w:sig w:usb0="00000003" w:usb1="00000000" w:usb2="00000000" w:usb3="00000000" w:csb0="00000001" w:csb1="00000000"/>
  </w:font>
  <w:font w:name="UniversCond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25289" w14:textId="77777777" w:rsidR="00375743" w:rsidRDefault="00375743">
      <w:r>
        <w:separator/>
      </w:r>
    </w:p>
  </w:footnote>
  <w:footnote w:type="continuationSeparator" w:id="0">
    <w:p w14:paraId="5F1DC415" w14:textId="77777777" w:rsidR="00375743" w:rsidRDefault="003757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00345" w14:textId="77777777" w:rsidR="009E2E0A" w:rsidRDefault="006B2BAC" w:rsidP="00C00055">
    <w:pPr>
      <w:rPr>
        <w:b/>
        <w:sz w:val="40"/>
      </w:rPr>
    </w:pPr>
    <w:r w:rsidRPr="004A5F1F">
      <w:rPr>
        <w:b/>
        <w:noProof/>
        <w:sz w:val="40"/>
      </w:rPr>
      <mc:AlternateContent>
        <mc:Choice Requires="wps">
          <w:drawing>
            <wp:anchor distT="45720" distB="45720" distL="114300" distR="114300" simplePos="0" relativeHeight="251661312" behindDoc="0" locked="0" layoutInCell="1" allowOverlap="1" wp14:anchorId="69577072" wp14:editId="5A81C384">
              <wp:simplePos x="0" y="0"/>
              <wp:positionH relativeFrom="page">
                <wp:posOffset>900430</wp:posOffset>
              </wp:positionH>
              <wp:positionV relativeFrom="page">
                <wp:posOffset>100594</wp:posOffset>
              </wp:positionV>
              <wp:extent cx="2919600" cy="547200"/>
              <wp:effectExtent l="0" t="0" r="0" b="571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9600" cy="547200"/>
                      </a:xfrm>
                      <a:prstGeom prst="rect">
                        <a:avLst/>
                      </a:prstGeom>
                      <a:noFill/>
                      <a:ln w="9525">
                        <a:noFill/>
                        <a:miter lim="800000"/>
                        <a:headEnd/>
                        <a:tailEnd/>
                      </a:ln>
                    </wps:spPr>
                    <wps:txbx>
                      <w:txbxContent>
                        <w:p w14:paraId="69FAC202" w14:textId="77777777" w:rsidR="004A5F1F" w:rsidRPr="00195A51" w:rsidRDefault="004A5F1F">
                          <w:pPr>
                            <w:rPr>
                              <w:rFonts w:cs="Arial"/>
                              <w:b/>
                              <w:color w:val="FFFFFF" w:themeColor="background1"/>
                              <w:sz w:val="52"/>
                              <w:szCs w:val="52"/>
                            </w:rPr>
                          </w:pPr>
                          <w:r w:rsidRPr="00195A51">
                            <w:rPr>
                              <w:rFonts w:cs="Arial"/>
                              <w:b/>
                              <w:color w:val="FFFFFF" w:themeColor="background1"/>
                              <w:sz w:val="52"/>
                              <w:szCs w:val="52"/>
                            </w:rPr>
                            <w:t>Pressemitteilung</w:t>
                          </w:r>
                        </w:p>
                      </w:txbxContent>
                    </wps:txbx>
                    <wps:bodyPr rot="0" vert="horz" wrap="square" lIns="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577072" id="_x0000_t202" coordsize="21600,21600" o:spt="202" path="m,l,21600r21600,l21600,xe">
              <v:stroke joinstyle="miter"/>
              <v:path gradientshapeok="t" o:connecttype="rect"/>
            </v:shapetype>
            <v:shape id="Textfeld 2" o:spid="_x0000_s1026" type="#_x0000_t202" style="position:absolute;margin-left:70.9pt;margin-top:7.9pt;width:229.9pt;height:43.1pt;z-index:25166131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" filled="f" stroked="f">
              <v:textbox inset="0">
                <w:txbxContent>
                  <w:p w14:paraId="69FAC202" w14:textId="77777777" w:rsidR="004A5F1F" w:rsidRPr="00195A51" w:rsidRDefault="004A5F1F">
                    <w:pPr>
                      <w:rPr>
                        <w:rFonts w:cs="Arial"/>
                        <w:b/>
                        <w:color w:val="FFFFFF" w:themeColor="background1"/>
                        <w:sz w:val="52"/>
                        <w:szCs w:val="52"/>
                      </w:rPr>
                    </w:pPr>
                    <w:r w:rsidRPr="00195A51">
                      <w:rPr>
                        <w:rFonts w:cs="Arial"/>
                        <w:b/>
                        <w:color w:val="FFFFFF" w:themeColor="background1"/>
                        <w:sz w:val="52"/>
                        <w:szCs w:val="52"/>
                      </w:rPr>
                      <w:t>Pressemitteilung</w:t>
                    </w:r>
                  </w:p>
                </w:txbxContent>
              </v:textbox>
              <w10:wrap type="square" anchorx="page" anchory="page"/>
            </v:shape>
          </w:pict>
        </mc:Fallback>
      </mc:AlternateContent>
    </w:r>
    <w:r>
      <w:rPr>
        <w:b/>
        <w:noProof/>
        <w:sz w:val="40"/>
      </w:rPr>
      <w:drawing>
        <wp:anchor distT="0" distB="0" distL="114300" distR="114300" simplePos="0" relativeHeight="251662336" behindDoc="1" locked="0" layoutInCell="1" allowOverlap="1" wp14:anchorId="3F3693B1" wp14:editId="2BCCC6FE">
          <wp:simplePos x="0" y="0"/>
          <wp:positionH relativeFrom="column">
            <wp:posOffset>-909584</wp:posOffset>
          </wp:positionH>
          <wp:positionV relativeFrom="paragraph">
            <wp:posOffset>8039</wp:posOffset>
          </wp:positionV>
          <wp:extent cx="7560000" cy="1296000"/>
          <wp:effectExtent l="0" t="0" r="317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volo_Header_Briefbogen.jpg"/>
                  <pic:cNvPicPr/>
                </pic:nvPicPr>
                <pic:blipFill>
                  <a:blip r:embed="rId1">
                    <a:extLst>
                      <a:ext uri="{28A0092B-C50C-407E-A947-70E740481C1C}">
                        <a14:useLocalDpi xmlns:a14="http://schemas.microsoft.com/office/drawing/2010/main" val="0"/>
                      </a:ext>
                    </a:extLst>
                  </a:blip>
                  <a:stretch>
                    <a:fillRect/>
                  </a:stretch>
                </pic:blipFill>
                <pic:spPr>
                  <a:xfrm>
                    <a:off x="0" y="0"/>
                    <a:ext cx="7560000" cy="129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BF89F5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2604C69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6750C7D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E20E836"/>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1364678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CDAC52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74E2D8"/>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0C6E5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42792A"/>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083642E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870486"/>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2" w15:restartNumberingAfterBreak="0">
    <w:nsid w:val="0F584532"/>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3" w15:restartNumberingAfterBreak="0">
    <w:nsid w:val="10B23862"/>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14" w15:restartNumberingAfterBreak="0">
    <w:nsid w:val="139850A3"/>
    <w:multiLevelType w:val="hybridMultilevel"/>
    <w:tmpl w:val="A2BA37EC"/>
    <w:lvl w:ilvl="0" w:tplc="D0362874">
      <w:start w:val="1"/>
      <w:numFmt w:val="bullet"/>
      <w:lvlText w:val=""/>
      <w:lvlJc w:val="left"/>
      <w:pPr>
        <w:tabs>
          <w:tab w:val="num" w:pos="720"/>
        </w:tabs>
        <w:ind w:left="720" w:hanging="360"/>
      </w:pPr>
      <w:rPr>
        <w:rFonts w:ascii="Wingdings" w:hAnsi="Wingdings" w:hint="default"/>
      </w:rPr>
    </w:lvl>
    <w:lvl w:ilvl="1" w:tplc="44525E78" w:tentative="1">
      <w:start w:val="1"/>
      <w:numFmt w:val="bullet"/>
      <w:lvlText w:val="o"/>
      <w:lvlJc w:val="left"/>
      <w:pPr>
        <w:tabs>
          <w:tab w:val="num" w:pos="1440"/>
        </w:tabs>
        <w:ind w:left="1440" w:hanging="360"/>
      </w:pPr>
      <w:rPr>
        <w:rFonts w:ascii="Courier New" w:hAnsi="Courier New" w:hint="default"/>
      </w:rPr>
    </w:lvl>
    <w:lvl w:ilvl="2" w:tplc="91E45AF8" w:tentative="1">
      <w:start w:val="1"/>
      <w:numFmt w:val="bullet"/>
      <w:lvlText w:val=""/>
      <w:lvlJc w:val="left"/>
      <w:pPr>
        <w:tabs>
          <w:tab w:val="num" w:pos="2160"/>
        </w:tabs>
        <w:ind w:left="2160" w:hanging="360"/>
      </w:pPr>
      <w:rPr>
        <w:rFonts w:ascii="Wingdings" w:hAnsi="Wingdings" w:hint="default"/>
      </w:rPr>
    </w:lvl>
    <w:lvl w:ilvl="3" w:tplc="34006206" w:tentative="1">
      <w:start w:val="1"/>
      <w:numFmt w:val="bullet"/>
      <w:lvlText w:val=""/>
      <w:lvlJc w:val="left"/>
      <w:pPr>
        <w:tabs>
          <w:tab w:val="num" w:pos="2880"/>
        </w:tabs>
        <w:ind w:left="2880" w:hanging="360"/>
      </w:pPr>
      <w:rPr>
        <w:rFonts w:ascii="Symbol" w:hAnsi="Symbol" w:hint="default"/>
      </w:rPr>
    </w:lvl>
    <w:lvl w:ilvl="4" w:tplc="F87EA1D4" w:tentative="1">
      <w:start w:val="1"/>
      <w:numFmt w:val="bullet"/>
      <w:lvlText w:val="o"/>
      <w:lvlJc w:val="left"/>
      <w:pPr>
        <w:tabs>
          <w:tab w:val="num" w:pos="3600"/>
        </w:tabs>
        <w:ind w:left="3600" w:hanging="360"/>
      </w:pPr>
      <w:rPr>
        <w:rFonts w:ascii="Courier New" w:hAnsi="Courier New" w:hint="default"/>
      </w:rPr>
    </w:lvl>
    <w:lvl w:ilvl="5" w:tplc="D72A213A" w:tentative="1">
      <w:start w:val="1"/>
      <w:numFmt w:val="bullet"/>
      <w:lvlText w:val=""/>
      <w:lvlJc w:val="left"/>
      <w:pPr>
        <w:tabs>
          <w:tab w:val="num" w:pos="4320"/>
        </w:tabs>
        <w:ind w:left="4320" w:hanging="360"/>
      </w:pPr>
      <w:rPr>
        <w:rFonts w:ascii="Wingdings" w:hAnsi="Wingdings" w:hint="default"/>
      </w:rPr>
    </w:lvl>
    <w:lvl w:ilvl="6" w:tplc="2A5C60B6" w:tentative="1">
      <w:start w:val="1"/>
      <w:numFmt w:val="bullet"/>
      <w:lvlText w:val=""/>
      <w:lvlJc w:val="left"/>
      <w:pPr>
        <w:tabs>
          <w:tab w:val="num" w:pos="5040"/>
        </w:tabs>
        <w:ind w:left="5040" w:hanging="360"/>
      </w:pPr>
      <w:rPr>
        <w:rFonts w:ascii="Symbol" w:hAnsi="Symbol" w:hint="default"/>
      </w:rPr>
    </w:lvl>
    <w:lvl w:ilvl="7" w:tplc="AE403A86" w:tentative="1">
      <w:start w:val="1"/>
      <w:numFmt w:val="bullet"/>
      <w:lvlText w:val="o"/>
      <w:lvlJc w:val="left"/>
      <w:pPr>
        <w:tabs>
          <w:tab w:val="num" w:pos="5760"/>
        </w:tabs>
        <w:ind w:left="5760" w:hanging="360"/>
      </w:pPr>
      <w:rPr>
        <w:rFonts w:ascii="Courier New" w:hAnsi="Courier New" w:hint="default"/>
      </w:rPr>
    </w:lvl>
    <w:lvl w:ilvl="8" w:tplc="903E384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D410FA"/>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F5D608F"/>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24785401"/>
    <w:multiLevelType w:val="hybridMultilevel"/>
    <w:tmpl w:val="D98EC60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906AC4"/>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9" w15:restartNumberingAfterBreak="0">
    <w:nsid w:val="2FA05B8F"/>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0" w15:restartNumberingAfterBreak="0">
    <w:nsid w:val="348B6BC7"/>
    <w:multiLevelType w:val="hybridMultilevel"/>
    <w:tmpl w:val="02782F8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D072F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1B03A39"/>
    <w:multiLevelType w:val="hybridMultilevel"/>
    <w:tmpl w:val="9F5071FC"/>
    <w:lvl w:ilvl="0" w:tplc="5BEE2104">
      <w:start w:val="1"/>
      <w:numFmt w:val="bullet"/>
      <w:pStyle w:val="AufzhlungPM"/>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2A339F7"/>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4" w15:restartNumberingAfterBreak="0">
    <w:nsid w:val="453138D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D447339"/>
    <w:multiLevelType w:val="hybridMultilevel"/>
    <w:tmpl w:val="55BEB6B6"/>
    <w:lvl w:ilvl="0" w:tplc="46C0A16A">
      <w:start w:val="1"/>
      <w:numFmt w:val="bullet"/>
      <w:lvlText w:val=""/>
      <w:lvlJc w:val="left"/>
      <w:pPr>
        <w:tabs>
          <w:tab w:val="num" w:pos="720"/>
        </w:tabs>
        <w:ind w:left="720" w:hanging="360"/>
      </w:pPr>
      <w:rPr>
        <w:rFonts w:ascii="Wingdings" w:hAnsi="Wingdings" w:hint="default"/>
      </w:rPr>
    </w:lvl>
    <w:lvl w:ilvl="1" w:tplc="EC983FC0" w:tentative="1">
      <w:start w:val="1"/>
      <w:numFmt w:val="bullet"/>
      <w:lvlText w:val="o"/>
      <w:lvlJc w:val="left"/>
      <w:pPr>
        <w:tabs>
          <w:tab w:val="num" w:pos="1440"/>
        </w:tabs>
        <w:ind w:left="1440" w:hanging="360"/>
      </w:pPr>
      <w:rPr>
        <w:rFonts w:ascii="Courier New" w:hAnsi="Courier New" w:hint="default"/>
      </w:rPr>
    </w:lvl>
    <w:lvl w:ilvl="2" w:tplc="2096A1BA" w:tentative="1">
      <w:start w:val="1"/>
      <w:numFmt w:val="bullet"/>
      <w:lvlText w:val=""/>
      <w:lvlJc w:val="left"/>
      <w:pPr>
        <w:tabs>
          <w:tab w:val="num" w:pos="2160"/>
        </w:tabs>
        <w:ind w:left="2160" w:hanging="360"/>
      </w:pPr>
      <w:rPr>
        <w:rFonts w:ascii="Wingdings" w:hAnsi="Wingdings" w:hint="default"/>
      </w:rPr>
    </w:lvl>
    <w:lvl w:ilvl="3" w:tplc="06C049B4" w:tentative="1">
      <w:start w:val="1"/>
      <w:numFmt w:val="bullet"/>
      <w:lvlText w:val=""/>
      <w:lvlJc w:val="left"/>
      <w:pPr>
        <w:tabs>
          <w:tab w:val="num" w:pos="2880"/>
        </w:tabs>
        <w:ind w:left="2880" w:hanging="360"/>
      </w:pPr>
      <w:rPr>
        <w:rFonts w:ascii="Symbol" w:hAnsi="Symbol" w:hint="default"/>
      </w:rPr>
    </w:lvl>
    <w:lvl w:ilvl="4" w:tplc="05A61002" w:tentative="1">
      <w:start w:val="1"/>
      <w:numFmt w:val="bullet"/>
      <w:lvlText w:val="o"/>
      <w:lvlJc w:val="left"/>
      <w:pPr>
        <w:tabs>
          <w:tab w:val="num" w:pos="3600"/>
        </w:tabs>
        <w:ind w:left="3600" w:hanging="360"/>
      </w:pPr>
      <w:rPr>
        <w:rFonts w:ascii="Courier New" w:hAnsi="Courier New" w:hint="default"/>
      </w:rPr>
    </w:lvl>
    <w:lvl w:ilvl="5" w:tplc="90FA2A58" w:tentative="1">
      <w:start w:val="1"/>
      <w:numFmt w:val="bullet"/>
      <w:lvlText w:val=""/>
      <w:lvlJc w:val="left"/>
      <w:pPr>
        <w:tabs>
          <w:tab w:val="num" w:pos="4320"/>
        </w:tabs>
        <w:ind w:left="4320" w:hanging="360"/>
      </w:pPr>
      <w:rPr>
        <w:rFonts w:ascii="Wingdings" w:hAnsi="Wingdings" w:hint="default"/>
      </w:rPr>
    </w:lvl>
    <w:lvl w:ilvl="6" w:tplc="EC32E5F2" w:tentative="1">
      <w:start w:val="1"/>
      <w:numFmt w:val="bullet"/>
      <w:lvlText w:val=""/>
      <w:lvlJc w:val="left"/>
      <w:pPr>
        <w:tabs>
          <w:tab w:val="num" w:pos="5040"/>
        </w:tabs>
        <w:ind w:left="5040" w:hanging="360"/>
      </w:pPr>
      <w:rPr>
        <w:rFonts w:ascii="Symbol" w:hAnsi="Symbol" w:hint="default"/>
      </w:rPr>
    </w:lvl>
    <w:lvl w:ilvl="7" w:tplc="041C2480" w:tentative="1">
      <w:start w:val="1"/>
      <w:numFmt w:val="bullet"/>
      <w:lvlText w:val="o"/>
      <w:lvlJc w:val="left"/>
      <w:pPr>
        <w:tabs>
          <w:tab w:val="num" w:pos="5760"/>
        </w:tabs>
        <w:ind w:left="5760" w:hanging="360"/>
      </w:pPr>
      <w:rPr>
        <w:rFonts w:ascii="Courier New" w:hAnsi="Courier New" w:hint="default"/>
      </w:rPr>
    </w:lvl>
    <w:lvl w:ilvl="8" w:tplc="8AD6D36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E815EF6"/>
    <w:multiLevelType w:val="hybridMultilevel"/>
    <w:tmpl w:val="82E63A7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107DF5"/>
    <w:multiLevelType w:val="singleLevel"/>
    <w:tmpl w:val="46DA6BD0"/>
    <w:lvl w:ilvl="0">
      <w:start w:val="1"/>
      <w:numFmt w:val="bullet"/>
      <w:lvlText w:val=""/>
      <w:lvlJc w:val="left"/>
      <w:pPr>
        <w:tabs>
          <w:tab w:val="num" w:pos="360"/>
        </w:tabs>
        <w:ind w:left="360" w:hanging="360"/>
      </w:pPr>
      <w:rPr>
        <w:rFonts w:ascii="Wingdings" w:hAnsi="Wingdings" w:hint="default"/>
        <w:b/>
        <w:i w:val="0"/>
        <w:sz w:val="36"/>
      </w:rPr>
    </w:lvl>
  </w:abstractNum>
  <w:abstractNum w:abstractNumId="28" w15:restartNumberingAfterBreak="0">
    <w:nsid w:val="55612616"/>
    <w:multiLevelType w:val="hybridMultilevel"/>
    <w:tmpl w:val="8B12B75A"/>
    <w:lvl w:ilvl="0" w:tplc="C3E25EBA">
      <w:start w:val="1"/>
      <w:numFmt w:val="bullet"/>
      <w:lvlText w:val=""/>
      <w:lvlJc w:val="left"/>
      <w:pPr>
        <w:tabs>
          <w:tab w:val="num" w:pos="720"/>
        </w:tabs>
        <w:ind w:left="720" w:hanging="360"/>
      </w:pPr>
      <w:rPr>
        <w:rFonts w:ascii="Wingdings" w:hAnsi="Wingdings" w:hint="default"/>
      </w:rPr>
    </w:lvl>
    <w:lvl w:ilvl="1" w:tplc="6CA6AFDE" w:tentative="1">
      <w:start w:val="1"/>
      <w:numFmt w:val="bullet"/>
      <w:lvlText w:val="o"/>
      <w:lvlJc w:val="left"/>
      <w:pPr>
        <w:tabs>
          <w:tab w:val="num" w:pos="1440"/>
        </w:tabs>
        <w:ind w:left="1440" w:hanging="360"/>
      </w:pPr>
      <w:rPr>
        <w:rFonts w:ascii="Courier New" w:hAnsi="Courier New" w:hint="default"/>
      </w:rPr>
    </w:lvl>
    <w:lvl w:ilvl="2" w:tplc="508C7CA8" w:tentative="1">
      <w:start w:val="1"/>
      <w:numFmt w:val="bullet"/>
      <w:lvlText w:val=""/>
      <w:lvlJc w:val="left"/>
      <w:pPr>
        <w:tabs>
          <w:tab w:val="num" w:pos="2160"/>
        </w:tabs>
        <w:ind w:left="2160" w:hanging="360"/>
      </w:pPr>
      <w:rPr>
        <w:rFonts w:ascii="Wingdings" w:hAnsi="Wingdings" w:hint="default"/>
      </w:rPr>
    </w:lvl>
    <w:lvl w:ilvl="3" w:tplc="D960D8CE" w:tentative="1">
      <w:start w:val="1"/>
      <w:numFmt w:val="bullet"/>
      <w:lvlText w:val=""/>
      <w:lvlJc w:val="left"/>
      <w:pPr>
        <w:tabs>
          <w:tab w:val="num" w:pos="2880"/>
        </w:tabs>
        <w:ind w:left="2880" w:hanging="360"/>
      </w:pPr>
      <w:rPr>
        <w:rFonts w:ascii="Symbol" w:hAnsi="Symbol" w:hint="default"/>
      </w:rPr>
    </w:lvl>
    <w:lvl w:ilvl="4" w:tplc="01E06F16" w:tentative="1">
      <w:start w:val="1"/>
      <w:numFmt w:val="bullet"/>
      <w:lvlText w:val="o"/>
      <w:lvlJc w:val="left"/>
      <w:pPr>
        <w:tabs>
          <w:tab w:val="num" w:pos="3600"/>
        </w:tabs>
        <w:ind w:left="3600" w:hanging="360"/>
      </w:pPr>
      <w:rPr>
        <w:rFonts w:ascii="Courier New" w:hAnsi="Courier New" w:hint="default"/>
      </w:rPr>
    </w:lvl>
    <w:lvl w:ilvl="5" w:tplc="20CCAD9A" w:tentative="1">
      <w:start w:val="1"/>
      <w:numFmt w:val="bullet"/>
      <w:lvlText w:val=""/>
      <w:lvlJc w:val="left"/>
      <w:pPr>
        <w:tabs>
          <w:tab w:val="num" w:pos="4320"/>
        </w:tabs>
        <w:ind w:left="4320" w:hanging="360"/>
      </w:pPr>
      <w:rPr>
        <w:rFonts w:ascii="Wingdings" w:hAnsi="Wingdings" w:hint="default"/>
      </w:rPr>
    </w:lvl>
    <w:lvl w:ilvl="6" w:tplc="75AA9792" w:tentative="1">
      <w:start w:val="1"/>
      <w:numFmt w:val="bullet"/>
      <w:lvlText w:val=""/>
      <w:lvlJc w:val="left"/>
      <w:pPr>
        <w:tabs>
          <w:tab w:val="num" w:pos="5040"/>
        </w:tabs>
        <w:ind w:left="5040" w:hanging="360"/>
      </w:pPr>
      <w:rPr>
        <w:rFonts w:ascii="Symbol" w:hAnsi="Symbol" w:hint="default"/>
      </w:rPr>
    </w:lvl>
    <w:lvl w:ilvl="7" w:tplc="3752C93A" w:tentative="1">
      <w:start w:val="1"/>
      <w:numFmt w:val="bullet"/>
      <w:lvlText w:val="o"/>
      <w:lvlJc w:val="left"/>
      <w:pPr>
        <w:tabs>
          <w:tab w:val="num" w:pos="5760"/>
        </w:tabs>
        <w:ind w:left="5760" w:hanging="360"/>
      </w:pPr>
      <w:rPr>
        <w:rFonts w:ascii="Courier New" w:hAnsi="Courier New" w:hint="default"/>
      </w:rPr>
    </w:lvl>
    <w:lvl w:ilvl="8" w:tplc="3224071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190BD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0" w15:restartNumberingAfterBreak="0">
    <w:nsid w:val="65C90F81"/>
    <w:multiLevelType w:val="hybridMultilevel"/>
    <w:tmpl w:val="D6AAE46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6256848"/>
    <w:multiLevelType w:val="singleLevel"/>
    <w:tmpl w:val="CF42A6B6"/>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6CB5827"/>
    <w:multiLevelType w:val="singleLevel"/>
    <w:tmpl w:val="F894C98E"/>
    <w:lvl w:ilvl="0">
      <w:start w:val="1"/>
      <w:numFmt w:val="bullet"/>
      <w:lvlText w:val=""/>
      <w:lvlJc w:val="left"/>
      <w:pPr>
        <w:tabs>
          <w:tab w:val="num" w:pos="360"/>
        </w:tabs>
        <w:ind w:left="360" w:hanging="360"/>
      </w:pPr>
      <w:rPr>
        <w:rFonts w:ascii="Wingdings" w:hAnsi="Wingdings" w:hint="default"/>
        <w:b/>
        <w:i w:val="0"/>
        <w:sz w:val="28"/>
      </w:rPr>
    </w:lvl>
  </w:abstractNum>
  <w:abstractNum w:abstractNumId="33" w15:restartNumberingAfterBreak="0">
    <w:nsid w:val="697E60F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34" w15:restartNumberingAfterBreak="0">
    <w:nsid w:val="6B5E44B3"/>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5" w15:restartNumberingAfterBreak="0">
    <w:nsid w:val="7710053B"/>
    <w:multiLevelType w:val="singleLevel"/>
    <w:tmpl w:val="F3C4536C"/>
    <w:lvl w:ilvl="0">
      <w:start w:val="1"/>
      <w:numFmt w:val="bullet"/>
      <w:lvlText w:val=""/>
      <w:lvlJc w:val="left"/>
      <w:pPr>
        <w:tabs>
          <w:tab w:val="num" w:pos="360"/>
        </w:tabs>
        <w:ind w:left="360" w:hanging="360"/>
      </w:pPr>
      <w:rPr>
        <w:rFonts w:ascii="Wingdings" w:hAnsi="Wingdings" w:hint="default"/>
        <w:b/>
        <w:i w:val="0"/>
        <w:sz w:val="36"/>
      </w:rPr>
    </w:lvl>
  </w:abstractNum>
  <w:abstractNum w:abstractNumId="36" w15:restartNumberingAfterBreak="0">
    <w:nsid w:val="79DE020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7" w15:restartNumberingAfterBreak="0">
    <w:nsid w:val="7ACB098C"/>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8" w15:restartNumberingAfterBreak="0">
    <w:nsid w:val="7CF505D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num w:numId="1" w16cid:durableId="200409148">
    <w:abstractNumId w:val="31"/>
  </w:num>
  <w:num w:numId="2" w16cid:durableId="1529177650">
    <w:abstractNumId w:val="10"/>
    <w:lvlOverride w:ilvl="0">
      <w:lvl w:ilvl="0">
        <w:start w:val="1"/>
        <w:numFmt w:val="bullet"/>
        <w:lvlText w:val=""/>
        <w:legacy w:legacy="1" w:legacySpace="0" w:legacyIndent="397"/>
        <w:lvlJc w:val="left"/>
        <w:pPr>
          <w:ind w:left="1106" w:hanging="397"/>
        </w:pPr>
        <w:rPr>
          <w:rFonts w:ascii="Wingdings" w:hAnsi="Wingdings" w:hint="default"/>
        </w:rPr>
      </w:lvl>
    </w:lvlOverride>
  </w:num>
  <w:num w:numId="3" w16cid:durableId="1481531474">
    <w:abstractNumId w:val="24"/>
  </w:num>
  <w:num w:numId="4" w16cid:durableId="301232973">
    <w:abstractNumId w:val="32"/>
  </w:num>
  <w:num w:numId="5" w16cid:durableId="1128821799">
    <w:abstractNumId w:val="27"/>
  </w:num>
  <w:num w:numId="6" w16cid:durableId="875628646">
    <w:abstractNumId w:val="35"/>
  </w:num>
  <w:num w:numId="7" w16cid:durableId="1953394964">
    <w:abstractNumId w:val="33"/>
  </w:num>
  <w:num w:numId="8" w16cid:durableId="1908302854">
    <w:abstractNumId w:val="38"/>
  </w:num>
  <w:num w:numId="9" w16cid:durableId="1628580215">
    <w:abstractNumId w:val="13"/>
  </w:num>
  <w:num w:numId="10" w16cid:durableId="440759157">
    <w:abstractNumId w:val="21"/>
  </w:num>
  <w:num w:numId="11" w16cid:durableId="905608687">
    <w:abstractNumId w:val="16"/>
  </w:num>
  <w:num w:numId="12" w16cid:durableId="664743205">
    <w:abstractNumId w:val="15"/>
  </w:num>
  <w:num w:numId="13" w16cid:durableId="852646322">
    <w:abstractNumId w:val="12"/>
  </w:num>
  <w:num w:numId="14" w16cid:durableId="528908148">
    <w:abstractNumId w:val="11"/>
  </w:num>
  <w:num w:numId="15" w16cid:durableId="219171817">
    <w:abstractNumId w:val="18"/>
  </w:num>
  <w:num w:numId="16" w16cid:durableId="333149458">
    <w:abstractNumId w:val="19"/>
  </w:num>
  <w:num w:numId="17" w16cid:durableId="208151698">
    <w:abstractNumId w:val="23"/>
  </w:num>
  <w:num w:numId="18" w16cid:durableId="1859616508">
    <w:abstractNumId w:val="36"/>
  </w:num>
  <w:num w:numId="19" w16cid:durableId="814877139">
    <w:abstractNumId w:val="37"/>
  </w:num>
  <w:num w:numId="20" w16cid:durableId="1054239243">
    <w:abstractNumId w:val="29"/>
  </w:num>
  <w:num w:numId="21" w16cid:durableId="408768717">
    <w:abstractNumId w:val="34"/>
  </w:num>
  <w:num w:numId="22" w16cid:durableId="1342270675">
    <w:abstractNumId w:val="14"/>
  </w:num>
  <w:num w:numId="23" w16cid:durableId="430246937">
    <w:abstractNumId w:val="28"/>
  </w:num>
  <w:num w:numId="24" w16cid:durableId="1194153688">
    <w:abstractNumId w:val="25"/>
  </w:num>
  <w:num w:numId="25" w16cid:durableId="363480832">
    <w:abstractNumId w:val="9"/>
  </w:num>
  <w:num w:numId="26" w16cid:durableId="1181819443">
    <w:abstractNumId w:val="7"/>
  </w:num>
  <w:num w:numId="27" w16cid:durableId="317853373">
    <w:abstractNumId w:val="6"/>
  </w:num>
  <w:num w:numId="28" w16cid:durableId="473571799">
    <w:abstractNumId w:val="5"/>
  </w:num>
  <w:num w:numId="29" w16cid:durableId="228423980">
    <w:abstractNumId w:val="4"/>
  </w:num>
  <w:num w:numId="30" w16cid:durableId="201671532">
    <w:abstractNumId w:val="8"/>
  </w:num>
  <w:num w:numId="31" w16cid:durableId="453866910">
    <w:abstractNumId w:val="3"/>
  </w:num>
  <w:num w:numId="32" w16cid:durableId="955331053">
    <w:abstractNumId w:val="2"/>
  </w:num>
  <w:num w:numId="33" w16cid:durableId="1985770508">
    <w:abstractNumId w:val="1"/>
  </w:num>
  <w:num w:numId="34" w16cid:durableId="396050467">
    <w:abstractNumId w:val="0"/>
  </w:num>
  <w:num w:numId="35" w16cid:durableId="1369987153">
    <w:abstractNumId w:val="17"/>
  </w:num>
  <w:num w:numId="36" w16cid:durableId="1187333964">
    <w:abstractNumId w:val="30"/>
  </w:num>
  <w:num w:numId="37" w16cid:durableId="965696456">
    <w:abstractNumId w:val="20"/>
  </w:num>
  <w:num w:numId="38" w16cid:durableId="1691951210">
    <w:abstractNumId w:val="26"/>
  </w:num>
  <w:num w:numId="39" w16cid:durableId="118038791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044F"/>
    <w:rsid w:val="00007C7B"/>
    <w:rsid w:val="00013F7B"/>
    <w:rsid w:val="00033A5A"/>
    <w:rsid w:val="00036ABD"/>
    <w:rsid w:val="00041397"/>
    <w:rsid w:val="00044BDB"/>
    <w:rsid w:val="000539C7"/>
    <w:rsid w:val="00063135"/>
    <w:rsid w:val="000907BE"/>
    <w:rsid w:val="000963DA"/>
    <w:rsid w:val="000A44FA"/>
    <w:rsid w:val="000B3D5E"/>
    <w:rsid w:val="000B6CE2"/>
    <w:rsid w:val="000B7939"/>
    <w:rsid w:val="000C3F6B"/>
    <w:rsid w:val="000D0AE6"/>
    <w:rsid w:val="000D779A"/>
    <w:rsid w:val="000E7C2E"/>
    <w:rsid w:val="000F0590"/>
    <w:rsid w:val="000F05F9"/>
    <w:rsid w:val="00103095"/>
    <w:rsid w:val="00105D16"/>
    <w:rsid w:val="00111A0C"/>
    <w:rsid w:val="0011544D"/>
    <w:rsid w:val="00123F56"/>
    <w:rsid w:val="00132912"/>
    <w:rsid w:val="001346DB"/>
    <w:rsid w:val="00135DFF"/>
    <w:rsid w:val="00135FFB"/>
    <w:rsid w:val="00144F8D"/>
    <w:rsid w:val="00155B48"/>
    <w:rsid w:val="001644D1"/>
    <w:rsid w:val="0017181B"/>
    <w:rsid w:val="0017423D"/>
    <w:rsid w:val="00195A51"/>
    <w:rsid w:val="001A15E2"/>
    <w:rsid w:val="001A4FFC"/>
    <w:rsid w:val="001C60DF"/>
    <w:rsid w:val="001C79C8"/>
    <w:rsid w:val="001D3D17"/>
    <w:rsid w:val="001D3D49"/>
    <w:rsid w:val="001D7312"/>
    <w:rsid w:val="001E65C4"/>
    <w:rsid w:val="001F7DA6"/>
    <w:rsid w:val="0020428E"/>
    <w:rsid w:val="0022239C"/>
    <w:rsid w:val="00226ADD"/>
    <w:rsid w:val="00227540"/>
    <w:rsid w:val="00251365"/>
    <w:rsid w:val="002661E6"/>
    <w:rsid w:val="002705B8"/>
    <w:rsid w:val="002752D9"/>
    <w:rsid w:val="00276290"/>
    <w:rsid w:val="00285C50"/>
    <w:rsid w:val="002865ED"/>
    <w:rsid w:val="00287EDC"/>
    <w:rsid w:val="00290062"/>
    <w:rsid w:val="002A083D"/>
    <w:rsid w:val="002B77B1"/>
    <w:rsid w:val="002C29AA"/>
    <w:rsid w:val="002C3F12"/>
    <w:rsid w:val="002E5D93"/>
    <w:rsid w:val="00303D8C"/>
    <w:rsid w:val="00312DD0"/>
    <w:rsid w:val="00313ECA"/>
    <w:rsid w:val="00315889"/>
    <w:rsid w:val="00325566"/>
    <w:rsid w:val="00330EFC"/>
    <w:rsid w:val="00333AE5"/>
    <w:rsid w:val="00351E65"/>
    <w:rsid w:val="00352DCE"/>
    <w:rsid w:val="00353E35"/>
    <w:rsid w:val="00356118"/>
    <w:rsid w:val="003577B8"/>
    <w:rsid w:val="00361508"/>
    <w:rsid w:val="00375743"/>
    <w:rsid w:val="00382FE2"/>
    <w:rsid w:val="003927C8"/>
    <w:rsid w:val="003A491B"/>
    <w:rsid w:val="003C02FB"/>
    <w:rsid w:val="003C2BE6"/>
    <w:rsid w:val="003C4348"/>
    <w:rsid w:val="003D1A54"/>
    <w:rsid w:val="003D34C4"/>
    <w:rsid w:val="003D5203"/>
    <w:rsid w:val="003D575C"/>
    <w:rsid w:val="003E7C0A"/>
    <w:rsid w:val="003F6AD6"/>
    <w:rsid w:val="0040144F"/>
    <w:rsid w:val="00433EA5"/>
    <w:rsid w:val="004671B1"/>
    <w:rsid w:val="00472B42"/>
    <w:rsid w:val="00490530"/>
    <w:rsid w:val="00491471"/>
    <w:rsid w:val="004A5AC0"/>
    <w:rsid w:val="004A5F1F"/>
    <w:rsid w:val="004B2586"/>
    <w:rsid w:val="004C32CA"/>
    <w:rsid w:val="004C529B"/>
    <w:rsid w:val="004E4599"/>
    <w:rsid w:val="004F0A00"/>
    <w:rsid w:val="00500339"/>
    <w:rsid w:val="00517FBE"/>
    <w:rsid w:val="005331CC"/>
    <w:rsid w:val="005358F1"/>
    <w:rsid w:val="00563970"/>
    <w:rsid w:val="0056756E"/>
    <w:rsid w:val="00570FBD"/>
    <w:rsid w:val="00590A24"/>
    <w:rsid w:val="005A25E4"/>
    <w:rsid w:val="005B6C22"/>
    <w:rsid w:val="005C08F7"/>
    <w:rsid w:val="005C5C26"/>
    <w:rsid w:val="005D43E7"/>
    <w:rsid w:val="005D5127"/>
    <w:rsid w:val="005E33C8"/>
    <w:rsid w:val="005E467A"/>
    <w:rsid w:val="00622A52"/>
    <w:rsid w:val="00625DC9"/>
    <w:rsid w:val="00626174"/>
    <w:rsid w:val="00630B92"/>
    <w:rsid w:val="006341D4"/>
    <w:rsid w:val="00641B1F"/>
    <w:rsid w:val="0064593C"/>
    <w:rsid w:val="0065519A"/>
    <w:rsid w:val="006638AF"/>
    <w:rsid w:val="006742A2"/>
    <w:rsid w:val="00674E77"/>
    <w:rsid w:val="00687701"/>
    <w:rsid w:val="006900C0"/>
    <w:rsid w:val="006A0FAC"/>
    <w:rsid w:val="006A4D01"/>
    <w:rsid w:val="006B2BAC"/>
    <w:rsid w:val="006B3594"/>
    <w:rsid w:val="006C513E"/>
    <w:rsid w:val="006D290D"/>
    <w:rsid w:val="006D5C06"/>
    <w:rsid w:val="006F062C"/>
    <w:rsid w:val="006F4397"/>
    <w:rsid w:val="0070320B"/>
    <w:rsid w:val="00707E1B"/>
    <w:rsid w:val="007223A9"/>
    <w:rsid w:val="00761083"/>
    <w:rsid w:val="00790DA0"/>
    <w:rsid w:val="007940BF"/>
    <w:rsid w:val="007A0414"/>
    <w:rsid w:val="007B566E"/>
    <w:rsid w:val="007C1D9B"/>
    <w:rsid w:val="007C3B6A"/>
    <w:rsid w:val="007D0C69"/>
    <w:rsid w:val="007D2F3F"/>
    <w:rsid w:val="007F7838"/>
    <w:rsid w:val="00800A40"/>
    <w:rsid w:val="00801001"/>
    <w:rsid w:val="00825EBD"/>
    <w:rsid w:val="00830E24"/>
    <w:rsid w:val="00840540"/>
    <w:rsid w:val="008470F1"/>
    <w:rsid w:val="00857952"/>
    <w:rsid w:val="00866050"/>
    <w:rsid w:val="00871740"/>
    <w:rsid w:val="00887AD6"/>
    <w:rsid w:val="0089056A"/>
    <w:rsid w:val="00892AD2"/>
    <w:rsid w:val="00897EAF"/>
    <w:rsid w:val="008A4B09"/>
    <w:rsid w:val="008A6152"/>
    <w:rsid w:val="008F5AA0"/>
    <w:rsid w:val="0093445B"/>
    <w:rsid w:val="00953409"/>
    <w:rsid w:val="009612BA"/>
    <w:rsid w:val="009618FB"/>
    <w:rsid w:val="0097171D"/>
    <w:rsid w:val="009768EE"/>
    <w:rsid w:val="00980865"/>
    <w:rsid w:val="00981DFD"/>
    <w:rsid w:val="00993143"/>
    <w:rsid w:val="009A1492"/>
    <w:rsid w:val="009A6FB6"/>
    <w:rsid w:val="009B39A7"/>
    <w:rsid w:val="009D2CB6"/>
    <w:rsid w:val="009D4325"/>
    <w:rsid w:val="009D5BFE"/>
    <w:rsid w:val="009D6829"/>
    <w:rsid w:val="009E2DAE"/>
    <w:rsid w:val="009E2E0A"/>
    <w:rsid w:val="009E4BEF"/>
    <w:rsid w:val="009E700D"/>
    <w:rsid w:val="009F0601"/>
    <w:rsid w:val="009F5982"/>
    <w:rsid w:val="00A03047"/>
    <w:rsid w:val="00A10E55"/>
    <w:rsid w:val="00A31808"/>
    <w:rsid w:val="00A6278B"/>
    <w:rsid w:val="00A66150"/>
    <w:rsid w:val="00A76AD3"/>
    <w:rsid w:val="00A83B8A"/>
    <w:rsid w:val="00A9509D"/>
    <w:rsid w:val="00A962FC"/>
    <w:rsid w:val="00A97B26"/>
    <w:rsid w:val="00AA1510"/>
    <w:rsid w:val="00AD6CCB"/>
    <w:rsid w:val="00AF1B2D"/>
    <w:rsid w:val="00AF5EC7"/>
    <w:rsid w:val="00B03896"/>
    <w:rsid w:val="00B2019C"/>
    <w:rsid w:val="00B402A0"/>
    <w:rsid w:val="00B5137A"/>
    <w:rsid w:val="00B65EBD"/>
    <w:rsid w:val="00B66AF1"/>
    <w:rsid w:val="00B73F9D"/>
    <w:rsid w:val="00B74A4B"/>
    <w:rsid w:val="00B77626"/>
    <w:rsid w:val="00B81FCA"/>
    <w:rsid w:val="00B8754F"/>
    <w:rsid w:val="00B904B1"/>
    <w:rsid w:val="00BA4DBB"/>
    <w:rsid w:val="00BC7F5E"/>
    <w:rsid w:val="00BD195B"/>
    <w:rsid w:val="00BE1603"/>
    <w:rsid w:val="00C00055"/>
    <w:rsid w:val="00C020B1"/>
    <w:rsid w:val="00C02BC0"/>
    <w:rsid w:val="00C138CE"/>
    <w:rsid w:val="00C14629"/>
    <w:rsid w:val="00C24111"/>
    <w:rsid w:val="00C301B7"/>
    <w:rsid w:val="00C4485E"/>
    <w:rsid w:val="00C46307"/>
    <w:rsid w:val="00C51294"/>
    <w:rsid w:val="00C52981"/>
    <w:rsid w:val="00C63402"/>
    <w:rsid w:val="00C63CFF"/>
    <w:rsid w:val="00C80E82"/>
    <w:rsid w:val="00C83B95"/>
    <w:rsid w:val="00C87C61"/>
    <w:rsid w:val="00CA6F2A"/>
    <w:rsid w:val="00CB0060"/>
    <w:rsid w:val="00CB0CA8"/>
    <w:rsid w:val="00CB2B8A"/>
    <w:rsid w:val="00CB31FB"/>
    <w:rsid w:val="00CB5B89"/>
    <w:rsid w:val="00CC2459"/>
    <w:rsid w:val="00CC52C1"/>
    <w:rsid w:val="00CC58F5"/>
    <w:rsid w:val="00CD6C4C"/>
    <w:rsid w:val="00CE27DB"/>
    <w:rsid w:val="00CE32B0"/>
    <w:rsid w:val="00CF74F2"/>
    <w:rsid w:val="00CF7929"/>
    <w:rsid w:val="00D03CCF"/>
    <w:rsid w:val="00D03FB8"/>
    <w:rsid w:val="00D139EC"/>
    <w:rsid w:val="00D362F8"/>
    <w:rsid w:val="00D37F10"/>
    <w:rsid w:val="00D42A4A"/>
    <w:rsid w:val="00D43641"/>
    <w:rsid w:val="00D4498F"/>
    <w:rsid w:val="00D50B3D"/>
    <w:rsid w:val="00D57BC6"/>
    <w:rsid w:val="00D6044F"/>
    <w:rsid w:val="00D70DD6"/>
    <w:rsid w:val="00D846F2"/>
    <w:rsid w:val="00DA36F7"/>
    <w:rsid w:val="00DA4629"/>
    <w:rsid w:val="00DC71FB"/>
    <w:rsid w:val="00DE492A"/>
    <w:rsid w:val="00DF6BB9"/>
    <w:rsid w:val="00E07152"/>
    <w:rsid w:val="00E45E66"/>
    <w:rsid w:val="00E75289"/>
    <w:rsid w:val="00E84A8E"/>
    <w:rsid w:val="00E93DA7"/>
    <w:rsid w:val="00EA45E7"/>
    <w:rsid w:val="00EC239C"/>
    <w:rsid w:val="00ED01FA"/>
    <w:rsid w:val="00ED55BA"/>
    <w:rsid w:val="00EE4F0D"/>
    <w:rsid w:val="00EF2132"/>
    <w:rsid w:val="00EF5A34"/>
    <w:rsid w:val="00F020BE"/>
    <w:rsid w:val="00F14522"/>
    <w:rsid w:val="00F14D4C"/>
    <w:rsid w:val="00F20E6C"/>
    <w:rsid w:val="00F302FC"/>
    <w:rsid w:val="00F322F5"/>
    <w:rsid w:val="00F33809"/>
    <w:rsid w:val="00F40127"/>
    <w:rsid w:val="00F5091A"/>
    <w:rsid w:val="00F51737"/>
    <w:rsid w:val="00F54A81"/>
    <w:rsid w:val="00F56C12"/>
    <w:rsid w:val="00F64E83"/>
    <w:rsid w:val="00F64FEC"/>
    <w:rsid w:val="00F8580D"/>
    <w:rsid w:val="00F86931"/>
    <w:rsid w:val="00FA5675"/>
    <w:rsid w:val="00FA6417"/>
    <w:rsid w:val="00FA769B"/>
    <w:rsid w:val="00FC3667"/>
    <w:rsid w:val="00FC7907"/>
    <w:rsid w:val="00FD3B96"/>
    <w:rsid w:val="00FD56B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DA3B98"/>
  <w15:docId w15:val="{5E4E6C0A-9734-4E81-9EB3-A9B83F573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17181B"/>
    <w:rPr>
      <w:rFonts w:ascii="Arial" w:hAnsi="Arial"/>
    </w:rPr>
  </w:style>
  <w:style w:type="paragraph" w:styleId="berschrift1">
    <w:name w:val="heading 1"/>
    <w:basedOn w:val="Standard"/>
    <w:next w:val="Standard"/>
    <w:pPr>
      <w:keepNext/>
      <w:ind w:left="-567"/>
      <w:outlineLvl w:val="0"/>
    </w:pPr>
    <w:rPr>
      <w:b/>
      <w:sz w:val="24"/>
    </w:rPr>
  </w:style>
  <w:style w:type="paragraph" w:styleId="berschrift2">
    <w:name w:val="heading 2"/>
    <w:basedOn w:val="Standard"/>
    <w:next w:val="Standard"/>
    <w:pPr>
      <w:keepNext/>
      <w:outlineLvl w:val="1"/>
    </w:pPr>
    <w:rPr>
      <w:b/>
      <w:snapToGrid w:val="0"/>
      <w:sz w:val="18"/>
    </w:rPr>
  </w:style>
  <w:style w:type="paragraph" w:styleId="berschrift3">
    <w:name w:val="heading 3"/>
    <w:basedOn w:val="Standard"/>
    <w:next w:val="Standard"/>
    <w:pPr>
      <w:keepNext/>
      <w:outlineLvl w:val="2"/>
    </w:pPr>
    <w:rPr>
      <w:b/>
      <w:snapToGrid w:val="0"/>
      <w:color w:val="000000"/>
      <w:sz w:val="24"/>
    </w:rPr>
  </w:style>
  <w:style w:type="paragraph" w:styleId="berschrift4">
    <w:name w:val="heading 4"/>
    <w:basedOn w:val="Standard"/>
    <w:next w:val="Standard"/>
    <w:pPr>
      <w:keepNext/>
      <w:jc w:val="center"/>
      <w:outlineLvl w:val="3"/>
    </w:pPr>
    <w:rPr>
      <w:b/>
      <w:sz w:val="22"/>
    </w:rPr>
  </w:style>
  <w:style w:type="paragraph" w:styleId="berschrift5">
    <w:name w:val="heading 5"/>
    <w:basedOn w:val="Standard"/>
    <w:next w:val="Standard"/>
    <w:pPr>
      <w:keepNext/>
      <w:outlineLvl w:val="4"/>
    </w:pPr>
    <w:rPr>
      <w:b/>
    </w:rPr>
  </w:style>
  <w:style w:type="paragraph" w:styleId="berschrift6">
    <w:name w:val="heading 6"/>
    <w:basedOn w:val="Standard"/>
    <w:next w:val="Standard"/>
    <w:pPr>
      <w:keepNext/>
      <w:autoSpaceDE w:val="0"/>
      <w:autoSpaceDN w:val="0"/>
      <w:adjustRightInd w:val="0"/>
      <w:outlineLvl w:val="5"/>
    </w:pPr>
    <w:rPr>
      <w:rFonts w:cs="Arial"/>
      <w:b/>
      <w:bCs/>
      <w:color w:val="000000"/>
      <w:sz w:val="22"/>
      <w:szCs w:val="24"/>
    </w:rPr>
  </w:style>
  <w:style w:type="paragraph" w:styleId="berschrift7">
    <w:name w:val="heading 7"/>
    <w:basedOn w:val="Standard"/>
    <w:next w:val="Standard"/>
    <w:pPr>
      <w:spacing w:before="240" w:after="60"/>
      <w:outlineLvl w:val="6"/>
    </w:pPr>
    <w:rPr>
      <w:sz w:val="24"/>
      <w:szCs w:val="24"/>
    </w:rPr>
  </w:style>
  <w:style w:type="paragraph" w:styleId="berschrift8">
    <w:name w:val="heading 8"/>
    <w:basedOn w:val="Standard"/>
    <w:next w:val="Standard"/>
    <w:pPr>
      <w:spacing w:before="240" w:after="60"/>
      <w:outlineLvl w:val="7"/>
    </w:pPr>
    <w:rPr>
      <w:i/>
      <w:iCs/>
      <w:sz w:val="24"/>
      <w:szCs w:val="24"/>
    </w:rPr>
  </w:style>
  <w:style w:type="paragraph" w:styleId="berschrift9">
    <w:name w:val="heading 9"/>
    <w:basedOn w:val="Standard"/>
    <w:next w:val="Standard"/>
    <w:p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pPr>
      <w:ind w:left="-567"/>
    </w:pPr>
  </w:style>
  <w:style w:type="character" w:styleId="Hyperlink">
    <w:name w:val="Hyperlink"/>
    <w:uiPriority w:val="99"/>
    <w:rPr>
      <w:color w:val="0000FF"/>
      <w:u w:val="single"/>
    </w:rPr>
  </w:style>
  <w:style w:type="paragraph" w:styleId="Textkrper-Einzug3">
    <w:name w:val="Body Text Indent 3"/>
    <w:basedOn w:val="Standard"/>
    <w:pPr>
      <w:spacing w:line="240" w:lineRule="atLeast"/>
      <w:ind w:left="426"/>
    </w:pPr>
    <w:rPr>
      <w:snapToGrid w:val="0"/>
      <w:color w:val="000000"/>
    </w:rPr>
  </w:style>
  <w:style w:type="paragraph" w:customStyle="1" w:styleId="Beschreibung">
    <w:name w:val="Beschreibung"/>
    <w:basedOn w:val="Standard"/>
    <w:pPr>
      <w:tabs>
        <w:tab w:val="left" w:pos="2268"/>
        <w:tab w:val="left" w:pos="5740"/>
        <w:tab w:val="left" w:pos="10843"/>
      </w:tabs>
      <w:ind w:left="709" w:right="1701"/>
    </w:pPr>
    <w:rPr>
      <w:rFonts w:ascii="UniversCond" w:hAnsi="UniversCond"/>
    </w:rPr>
  </w:style>
  <w:style w:type="paragraph" w:customStyle="1" w:styleId="TechDataHeadline">
    <w:name w:val="TechDataHeadline"/>
    <w:basedOn w:val="Standard"/>
    <w:pPr>
      <w:spacing w:before="240" w:after="120"/>
      <w:ind w:left="72"/>
      <w:jc w:val="both"/>
    </w:pPr>
    <w:rPr>
      <w:rFonts w:ascii="UniversCond" w:hAnsi="UniversCond"/>
      <w:b/>
      <w:sz w:val="24"/>
    </w:rPr>
  </w:style>
  <w:style w:type="paragraph" w:styleId="Blocktext">
    <w:name w:val="Block Text"/>
    <w:basedOn w:val="Standard"/>
    <w:pPr>
      <w:ind w:left="284" w:right="4110"/>
      <w:jc w:val="both"/>
    </w:pPr>
    <w:rPr>
      <w:snapToGrid w:val="0"/>
      <w:color w:val="000000"/>
    </w:rPr>
  </w:style>
  <w:style w:type="paragraph" w:customStyle="1" w:styleId="TechData">
    <w:name w:val="TechData"/>
    <w:basedOn w:val="Standard"/>
    <w:pPr>
      <w:tabs>
        <w:tab w:val="left" w:pos="355"/>
      </w:tabs>
      <w:spacing w:after="20"/>
      <w:ind w:left="1775" w:right="284" w:hanging="1701"/>
    </w:pPr>
    <w:rPr>
      <w:rFonts w:ascii="UniversCondLight" w:hAnsi="UniversCondLight"/>
      <w:sz w:val="16"/>
    </w:rPr>
  </w:style>
  <w:style w:type="paragraph" w:styleId="Textkrper-Einzug2">
    <w:name w:val="Body Text Indent 2"/>
    <w:basedOn w:val="Standard"/>
    <w:pPr>
      <w:ind w:left="284"/>
    </w:pPr>
  </w:style>
  <w:style w:type="paragraph" w:customStyle="1" w:styleId="Featureliste">
    <w:name w:val="Featureliste"/>
    <w:basedOn w:val="Standard"/>
    <w:pPr>
      <w:spacing w:after="120"/>
      <w:ind w:left="356" w:hanging="284"/>
    </w:pPr>
    <w:rPr>
      <w:rFonts w:ascii="UniversCondLight" w:hAnsi="UniversCondLight"/>
    </w:rPr>
  </w:style>
  <w:style w:type="paragraph" w:customStyle="1" w:styleId="Abstand">
    <w:name w:val="Abstand"/>
    <w:basedOn w:val="Standard"/>
    <w:pPr>
      <w:ind w:left="709"/>
      <w:jc w:val="both"/>
    </w:pPr>
    <w:rPr>
      <w:rFonts w:ascii="UniversCondLight" w:hAnsi="UniversCondLight"/>
      <w:sz w:val="16"/>
    </w:rPr>
  </w:style>
  <w:style w:type="paragraph" w:styleId="Textkrper">
    <w:name w:val="Body Text"/>
    <w:basedOn w:val="Standard"/>
    <w:pPr>
      <w:jc w:val="center"/>
    </w:pPr>
    <w:rPr>
      <w:sz w:val="18"/>
    </w:rPr>
  </w:style>
  <w:style w:type="paragraph" w:styleId="Abbildungsverzeichnis">
    <w:name w:val="table of figures"/>
    <w:basedOn w:val="Standard"/>
    <w:next w:val="Standard"/>
    <w:semiHidden/>
    <w:pPr>
      <w:ind w:left="400" w:hanging="400"/>
    </w:pPr>
  </w:style>
  <w:style w:type="paragraph" w:styleId="Anrede">
    <w:name w:val="Salutation"/>
    <w:basedOn w:val="Standard"/>
    <w:next w:val="Standard"/>
  </w:style>
  <w:style w:type="paragraph" w:styleId="Aufzhlungszeichen">
    <w:name w:val="List Bullet"/>
    <w:basedOn w:val="Standard"/>
    <w:autoRedefine/>
    <w:pPr>
      <w:numPr>
        <w:numId w:val="25"/>
      </w:numPr>
    </w:pPr>
  </w:style>
  <w:style w:type="paragraph" w:styleId="Aufzhlungszeichen2">
    <w:name w:val="List Bullet 2"/>
    <w:basedOn w:val="Standard"/>
    <w:autoRedefine/>
    <w:pPr>
      <w:numPr>
        <w:numId w:val="26"/>
      </w:numPr>
    </w:pPr>
  </w:style>
  <w:style w:type="paragraph" w:styleId="Aufzhlungszeichen3">
    <w:name w:val="List Bullet 3"/>
    <w:basedOn w:val="Standard"/>
    <w:autoRedefine/>
    <w:pPr>
      <w:numPr>
        <w:numId w:val="27"/>
      </w:numPr>
    </w:pPr>
  </w:style>
  <w:style w:type="paragraph" w:styleId="Aufzhlungszeichen4">
    <w:name w:val="List Bullet 4"/>
    <w:basedOn w:val="Standard"/>
    <w:autoRedefine/>
    <w:pPr>
      <w:numPr>
        <w:numId w:val="28"/>
      </w:numPr>
    </w:pPr>
  </w:style>
  <w:style w:type="paragraph" w:styleId="Aufzhlungszeichen5">
    <w:name w:val="List Bullet 5"/>
    <w:basedOn w:val="Standard"/>
    <w:autoRedefine/>
    <w:pPr>
      <w:numPr>
        <w:numId w:val="29"/>
      </w:numPr>
    </w:pPr>
  </w:style>
  <w:style w:type="paragraph" w:styleId="Beschriftung">
    <w:name w:val="caption"/>
    <w:basedOn w:val="Standard"/>
    <w:next w:val="Standard"/>
    <w:pPr>
      <w:spacing w:before="120" w:after="120"/>
    </w:pPr>
    <w:rPr>
      <w:b/>
      <w:bCs/>
    </w:r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paragraph" w:styleId="Endnotentext">
    <w:name w:val="endnote text"/>
    <w:basedOn w:val="Standard"/>
    <w:semiHidden/>
  </w:style>
  <w:style w:type="paragraph" w:styleId="Fu-Endnotenberschrift">
    <w:name w:val="Note Heading"/>
    <w:basedOn w:val="Standard"/>
    <w:next w:val="Standard"/>
  </w:style>
  <w:style w:type="paragraph" w:styleId="Funotentext">
    <w:name w:val="footnote text"/>
    <w:basedOn w:val="Standard"/>
    <w:semiHidden/>
  </w:style>
  <w:style w:type="paragraph" w:styleId="Gruformel">
    <w:name w:val="Closing"/>
    <w:basedOn w:val="Standard"/>
    <w:pPr>
      <w:ind w:left="4252"/>
    </w:pPr>
  </w:style>
  <w:style w:type="paragraph" w:styleId="HTMLAdresse">
    <w:name w:val="HTML Address"/>
    <w:basedOn w:val="Standard"/>
    <w:rPr>
      <w:i/>
      <w:iCs/>
    </w:rPr>
  </w:style>
  <w:style w:type="paragraph" w:styleId="HTMLVorformatiert">
    <w:name w:val="HTML Preformatted"/>
    <w:basedOn w:val="Standard"/>
    <w:rPr>
      <w:rFonts w:ascii="Courier New" w:hAnsi="Courier New" w:cs="Courier New"/>
    </w:rPr>
  </w:style>
  <w:style w:type="paragraph" w:styleId="Index1">
    <w:name w:val="index 1"/>
    <w:basedOn w:val="Standard"/>
    <w:next w:val="Standard"/>
    <w:autoRedefine/>
    <w:semiHidden/>
    <w:pPr>
      <w:ind w:left="200" w:hanging="200"/>
    </w:pPr>
  </w:style>
  <w:style w:type="paragraph" w:styleId="Index2">
    <w:name w:val="index 2"/>
    <w:basedOn w:val="Standard"/>
    <w:next w:val="Standard"/>
    <w:autoRedefine/>
    <w:semiHidden/>
    <w:pPr>
      <w:ind w:left="400" w:hanging="200"/>
    </w:p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paragraph" w:styleId="Indexberschrift">
    <w:name w:val="index heading"/>
    <w:basedOn w:val="Standard"/>
    <w:next w:val="Index1"/>
    <w:semiHidden/>
    <w:rPr>
      <w:rFonts w:cs="Arial"/>
      <w:b/>
      <w:bCs/>
    </w:rPr>
  </w:style>
  <w:style w:type="paragraph" w:styleId="Kommentartext">
    <w:name w:val="annotation text"/>
    <w:basedOn w:val="Standard"/>
    <w:link w:val="KommentartextZchn"/>
    <w:semiHidden/>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30"/>
      </w:numPr>
    </w:pPr>
  </w:style>
  <w:style w:type="paragraph" w:styleId="Listennummer2">
    <w:name w:val="List Number 2"/>
    <w:basedOn w:val="Standard"/>
    <w:pPr>
      <w:numPr>
        <w:numId w:val="31"/>
      </w:numPr>
    </w:pPr>
  </w:style>
  <w:style w:type="paragraph" w:styleId="Listennummer3">
    <w:name w:val="List Number 3"/>
    <w:basedOn w:val="Standard"/>
    <w:pPr>
      <w:numPr>
        <w:numId w:val="32"/>
      </w:numPr>
    </w:pPr>
  </w:style>
  <w:style w:type="paragraph" w:styleId="Listennummer4">
    <w:name w:val="List Number 4"/>
    <w:basedOn w:val="Standard"/>
    <w:pPr>
      <w:numPr>
        <w:numId w:val="33"/>
      </w:numPr>
    </w:pPr>
  </w:style>
  <w:style w:type="paragraph" w:styleId="Listennummer5">
    <w:name w:val="List Number 5"/>
    <w:basedOn w:val="Standard"/>
    <w:pPr>
      <w:numPr>
        <w:numId w:val="34"/>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NurText">
    <w:name w:val="Plain Text"/>
    <w:basedOn w:val="Standard"/>
    <w:rPr>
      <w:rFonts w:ascii="Courier New" w:hAnsi="Courier New" w:cs="Courier New"/>
    </w:rPr>
  </w:style>
  <w:style w:type="paragraph" w:styleId="Rechtsgrundlagenverzeichnis">
    <w:name w:val="table of authorities"/>
    <w:basedOn w:val="Standard"/>
    <w:next w:val="Standard"/>
    <w:semiHidden/>
    <w:pPr>
      <w:ind w:left="200" w:hanging="200"/>
    </w:pPr>
  </w:style>
  <w:style w:type="paragraph" w:styleId="RGV-berschrift">
    <w:name w:val="toa heading"/>
    <w:basedOn w:val="Standard"/>
    <w:next w:val="Standard"/>
    <w:semiHidden/>
    <w:pPr>
      <w:spacing w:before="120"/>
    </w:pPr>
    <w:rPr>
      <w:rFonts w:cs="Arial"/>
      <w:b/>
      <w:bCs/>
      <w:sz w:val="24"/>
      <w:szCs w:val="24"/>
    </w:rPr>
  </w:style>
  <w:style w:type="paragraph" w:styleId="StandardWeb">
    <w:name w:val="Normal (Web)"/>
    <w:basedOn w:val="Standard"/>
    <w:rPr>
      <w:sz w:val="24"/>
      <w:szCs w:val="24"/>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spacing w:after="120"/>
      <w:ind w:firstLine="210"/>
      <w:jc w:val="left"/>
    </w:pPr>
    <w:rPr>
      <w:rFonts w:ascii="Times New Roman" w:hAnsi="Times New Roman"/>
      <w:sz w:val="20"/>
    </w:rPr>
  </w:style>
  <w:style w:type="paragraph" w:styleId="Textkrper-Erstzeileneinzug2">
    <w:name w:val="Body Text First Indent 2"/>
    <w:basedOn w:val="Textkrper-Zeileneinzug"/>
    <w:pPr>
      <w:spacing w:after="120"/>
      <w:ind w:left="283" w:firstLine="210"/>
    </w:pPr>
    <w:rPr>
      <w:rFonts w:ascii="Times New Roman" w:hAnsi="Times New Roman"/>
    </w:rPr>
  </w:style>
  <w:style w:type="paragraph" w:styleId="Titel">
    <w:name w:val="Title"/>
    <w:basedOn w:val="Standard"/>
    <w:pPr>
      <w:spacing w:before="240" w:after="60"/>
      <w:jc w:val="center"/>
      <w:outlineLvl w:val="0"/>
    </w:pPr>
    <w:rPr>
      <w:rFonts w:cs="Arial"/>
      <w:b/>
      <w:bCs/>
      <w:kern w:val="28"/>
      <w:sz w:val="32"/>
      <w:szCs w:val="32"/>
    </w:rPr>
  </w:style>
  <w:style w:type="paragraph" w:styleId="Umschlagabsenderadresse">
    <w:name w:val="envelope return"/>
    <w:basedOn w:val="Standard"/>
    <w:rPr>
      <w:rFonts w:cs="Arial"/>
    </w:rPr>
  </w:style>
  <w:style w:type="paragraph" w:styleId="Umschlagadresse">
    <w:name w:val="envelope address"/>
    <w:basedOn w:val="Standard"/>
    <w:pPr>
      <w:framePr w:w="4320" w:h="2160" w:hRule="exact" w:hSpace="141" w:wrap="auto" w:hAnchor="page" w:xAlign="center" w:yAlign="bottom"/>
      <w:ind w:left="1"/>
    </w:pPr>
    <w:rPr>
      <w:rFonts w:cs="Arial"/>
      <w:sz w:val="24"/>
      <w:szCs w:val="24"/>
    </w:rPr>
  </w:style>
  <w:style w:type="paragraph" w:styleId="Unterschrift">
    <w:name w:val="Signature"/>
    <w:basedOn w:val="Standard"/>
    <w:pPr>
      <w:ind w:left="4252"/>
    </w:pPr>
  </w:style>
  <w:style w:type="paragraph" w:styleId="Untertitel">
    <w:name w:val="Subtitle"/>
    <w:basedOn w:val="Standard"/>
    <w:pPr>
      <w:spacing w:after="60"/>
      <w:jc w:val="center"/>
      <w:outlineLvl w:val="1"/>
    </w:pPr>
    <w:rPr>
      <w:rFonts w:cs="Arial"/>
      <w:sz w:val="24"/>
      <w:szCs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00"/>
    </w:pPr>
  </w:style>
  <w:style w:type="paragraph" w:styleId="Verzeichnis3">
    <w:name w:val="toc 3"/>
    <w:basedOn w:val="Standard"/>
    <w:next w:val="Standard"/>
    <w:autoRedefine/>
    <w:semiHidden/>
    <w:pPr>
      <w:ind w:left="400"/>
    </w:pPr>
  </w:style>
  <w:style w:type="paragraph" w:styleId="Verzeichnis4">
    <w:name w:val="toc 4"/>
    <w:basedOn w:val="Standard"/>
    <w:next w:val="Standard"/>
    <w:autoRedefine/>
    <w:semiHidden/>
    <w:pPr>
      <w:ind w:left="600"/>
    </w:pPr>
  </w:style>
  <w:style w:type="paragraph" w:styleId="Verzeichnis5">
    <w:name w:val="toc 5"/>
    <w:basedOn w:val="Standard"/>
    <w:next w:val="Standard"/>
    <w:autoRedefine/>
    <w:semiHidden/>
    <w:pPr>
      <w:ind w:left="800"/>
    </w:pPr>
  </w:style>
  <w:style w:type="paragraph" w:styleId="Verzeichnis6">
    <w:name w:val="toc 6"/>
    <w:basedOn w:val="Standard"/>
    <w:next w:val="Standard"/>
    <w:autoRedefine/>
    <w:semiHidden/>
    <w:pPr>
      <w:ind w:left="1000"/>
    </w:pPr>
  </w:style>
  <w:style w:type="paragraph" w:styleId="Verzeichnis7">
    <w:name w:val="toc 7"/>
    <w:basedOn w:val="Standard"/>
    <w:next w:val="Standard"/>
    <w:autoRedefine/>
    <w:semiHidden/>
    <w:pPr>
      <w:ind w:left="1200"/>
    </w:pPr>
  </w:style>
  <w:style w:type="paragraph" w:styleId="Verzeichnis8">
    <w:name w:val="toc 8"/>
    <w:basedOn w:val="Standard"/>
    <w:next w:val="Standard"/>
    <w:autoRedefine/>
    <w:semiHidden/>
    <w:pPr>
      <w:ind w:left="1400"/>
    </w:pPr>
  </w:style>
  <w:style w:type="paragraph" w:styleId="Verzeichnis9">
    <w:name w:val="toc 9"/>
    <w:basedOn w:val="Standard"/>
    <w:next w:val="Standard"/>
    <w:autoRedefine/>
    <w:semiHidden/>
    <w:pPr>
      <w:ind w:left="1600"/>
    </w:pPr>
  </w:style>
  <w:style w:type="character" w:customStyle="1" w:styleId="bodytextn1">
    <w:name w:val="bodytext_n1"/>
    <w:rsid w:val="00C020B1"/>
    <w:rPr>
      <w:rFonts w:ascii="Arial" w:hAnsi="Arial" w:cs="Arial" w:hint="default"/>
      <w:b w:val="0"/>
      <w:bCs w:val="0"/>
      <w:i w:val="0"/>
      <w:iCs w:val="0"/>
      <w:smallCaps w:val="0"/>
      <w:color w:val="000000"/>
      <w:sz w:val="12"/>
      <w:szCs w:val="12"/>
    </w:rPr>
  </w:style>
  <w:style w:type="paragraph" w:customStyle="1" w:styleId="a">
    <w:basedOn w:val="Standard"/>
    <w:next w:val="Textkrper-Zeileneinzug"/>
    <w:rsid w:val="003A491B"/>
    <w:pPr>
      <w:ind w:left="-567"/>
    </w:pPr>
  </w:style>
  <w:style w:type="paragraph" w:styleId="Sprechblasentext">
    <w:name w:val="Balloon Text"/>
    <w:basedOn w:val="Standard"/>
    <w:link w:val="SprechblasentextZchn"/>
    <w:uiPriority w:val="99"/>
    <w:semiHidden/>
    <w:unhideWhenUsed/>
    <w:rsid w:val="00013F7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3F7B"/>
    <w:rPr>
      <w:rFonts w:ascii="Tahoma" w:hAnsi="Tahoma" w:cs="Tahoma"/>
      <w:sz w:val="16"/>
      <w:szCs w:val="16"/>
    </w:rPr>
  </w:style>
  <w:style w:type="paragraph" w:customStyle="1" w:styleId="Headline">
    <w:name w:val="Headline"/>
    <w:basedOn w:val="Standard"/>
    <w:rsid w:val="006A4D01"/>
    <w:pPr>
      <w:tabs>
        <w:tab w:val="center" w:pos="4536"/>
        <w:tab w:val="right" w:pos="9072"/>
      </w:tabs>
      <w:spacing w:line="336" w:lineRule="atLeast"/>
      <w:outlineLvl w:val="0"/>
    </w:pPr>
    <w:rPr>
      <w:rFonts w:cs="Arial"/>
      <w:b/>
      <w:color w:val="00497C"/>
      <w:sz w:val="40"/>
    </w:rPr>
  </w:style>
  <w:style w:type="paragraph" w:customStyle="1" w:styleId="Subheadline">
    <w:name w:val="Subheadline"/>
    <w:basedOn w:val="Textkrper-Zeileneinzug"/>
    <w:qFormat/>
    <w:rsid w:val="001F7DA6"/>
    <w:pPr>
      <w:spacing w:before="360" w:after="120" w:line="336" w:lineRule="atLeast"/>
      <w:ind w:left="0"/>
      <w:outlineLvl w:val="1"/>
    </w:pPr>
    <w:rPr>
      <w:rFonts w:cs="Arial"/>
      <w:b/>
      <w:color w:val="43494B"/>
      <w:sz w:val="28"/>
      <w:szCs w:val="28"/>
      <w:lang w:val="fr-FR"/>
    </w:rPr>
  </w:style>
  <w:style w:type="paragraph" w:customStyle="1" w:styleId="Textkrper-Standard">
    <w:name w:val="Textkörper-Standard"/>
    <w:basedOn w:val="Textkrper-Zeileneinzug"/>
    <w:rsid w:val="006A4D01"/>
    <w:pPr>
      <w:spacing w:line="280" w:lineRule="atLeast"/>
      <w:ind w:left="0"/>
    </w:pPr>
    <w:rPr>
      <w:rFonts w:cs="Arial"/>
      <w:color w:val="43494B"/>
    </w:rPr>
  </w:style>
  <w:style w:type="paragraph" w:customStyle="1" w:styleId="Subheadline2PM">
    <w:name w:val="Subheadline 2 PM"/>
    <w:basedOn w:val="SubheadlinePM"/>
    <w:rsid w:val="00F64E83"/>
    <w:pPr>
      <w:spacing w:before="480"/>
    </w:pPr>
  </w:style>
  <w:style w:type="paragraph" w:customStyle="1" w:styleId="HeadlinePM">
    <w:name w:val="Headline PM"/>
    <w:basedOn w:val="Headline"/>
    <w:qFormat/>
    <w:rsid w:val="006B2BAC"/>
    <w:pPr>
      <w:spacing w:after="100" w:afterAutospacing="1"/>
    </w:pPr>
    <w:rPr>
      <w:color w:val="0072B4"/>
    </w:rPr>
  </w:style>
  <w:style w:type="paragraph" w:customStyle="1" w:styleId="AnreiertextPM">
    <w:name w:val="Anreißertext PM"/>
    <w:basedOn w:val="Textkrper-Standard"/>
    <w:qFormat/>
    <w:rsid w:val="006A4D01"/>
    <w:pPr>
      <w:spacing w:after="360"/>
    </w:pPr>
    <w:rPr>
      <w:b/>
    </w:rPr>
  </w:style>
  <w:style w:type="paragraph" w:customStyle="1" w:styleId="AufzhlungPM">
    <w:name w:val="Aufzählung PM"/>
    <w:basedOn w:val="Textkrper-Zeileneinzug"/>
    <w:qFormat/>
    <w:rsid w:val="006A4D01"/>
    <w:pPr>
      <w:numPr>
        <w:numId w:val="39"/>
      </w:numPr>
      <w:spacing w:after="360" w:line="336" w:lineRule="atLeast"/>
      <w:ind w:left="714" w:hanging="357"/>
      <w:contextualSpacing/>
    </w:pPr>
    <w:rPr>
      <w:rFonts w:cs="Arial"/>
      <w:b/>
      <w:color w:val="43494B"/>
    </w:rPr>
  </w:style>
  <w:style w:type="paragraph" w:customStyle="1" w:styleId="SubheadlinePM">
    <w:name w:val="Subheadline PM"/>
    <w:basedOn w:val="Subheadline"/>
    <w:rsid w:val="006A4D01"/>
    <w:rPr>
      <w:color w:val="434A4F"/>
      <w:lang w:val="de-DE"/>
    </w:rPr>
  </w:style>
  <w:style w:type="paragraph" w:customStyle="1" w:styleId="StandardtextPM">
    <w:name w:val="Standardtext PM"/>
    <w:basedOn w:val="Textkrper-Standard"/>
    <w:qFormat/>
    <w:rsid w:val="006A4D01"/>
  </w:style>
  <w:style w:type="paragraph" w:customStyle="1" w:styleId="Formatvorlage1">
    <w:name w:val="Formatvorlage1"/>
    <w:basedOn w:val="Textkrper-Zeileneinzug"/>
    <w:rsid w:val="00B5137A"/>
    <w:pPr>
      <w:spacing w:line="336" w:lineRule="atLeast"/>
      <w:ind w:left="0" w:right="1"/>
      <w:outlineLvl w:val="1"/>
    </w:pPr>
    <w:rPr>
      <w:rFonts w:cs="Arial"/>
      <w:b/>
      <w:color w:val="43494B"/>
      <w:lang w:val="fr-FR"/>
    </w:rPr>
  </w:style>
  <w:style w:type="paragraph" w:customStyle="1" w:styleId="TextberAufzhlungPM">
    <w:name w:val="Text über Aufzählung PM"/>
    <w:basedOn w:val="Textkrper-Zeileneinzug"/>
    <w:qFormat/>
    <w:rsid w:val="006A4D01"/>
    <w:pPr>
      <w:spacing w:line="336" w:lineRule="atLeast"/>
      <w:ind w:left="0"/>
      <w:outlineLvl w:val="1"/>
    </w:pPr>
    <w:rPr>
      <w:rFonts w:cs="Arial"/>
      <w:b/>
      <w:color w:val="43494B"/>
    </w:rPr>
  </w:style>
  <w:style w:type="paragraph" w:customStyle="1" w:styleId="Ansprechpartner">
    <w:name w:val="Ansprechpartner"/>
    <w:basedOn w:val="SubheadlinePM"/>
    <w:rsid w:val="00F64E83"/>
  </w:style>
  <w:style w:type="paragraph" w:customStyle="1" w:styleId="AnsprechpartnerPM">
    <w:name w:val="Ansprechpartner PM"/>
    <w:basedOn w:val="SubheadlinePM"/>
    <w:rsid w:val="00F64E83"/>
    <w:pPr>
      <w:spacing w:before="480"/>
    </w:pPr>
  </w:style>
  <w:style w:type="character" w:styleId="Erwhnung">
    <w:name w:val="Mention"/>
    <w:basedOn w:val="Absatz-Standardschriftart"/>
    <w:uiPriority w:val="99"/>
    <w:semiHidden/>
    <w:unhideWhenUsed/>
    <w:rsid w:val="00352DCE"/>
    <w:rPr>
      <w:color w:val="2B579A"/>
      <w:shd w:val="clear" w:color="auto" w:fill="E6E6E6"/>
    </w:rPr>
  </w:style>
  <w:style w:type="paragraph" w:styleId="Kopfzeile">
    <w:name w:val="header"/>
    <w:basedOn w:val="Standard"/>
    <w:link w:val="KopfzeileZchn"/>
    <w:uiPriority w:val="99"/>
    <w:unhideWhenUsed/>
    <w:rsid w:val="006B2BAC"/>
    <w:pPr>
      <w:tabs>
        <w:tab w:val="center" w:pos="4536"/>
        <w:tab w:val="right" w:pos="9072"/>
      </w:tabs>
    </w:pPr>
  </w:style>
  <w:style w:type="character" w:customStyle="1" w:styleId="KopfzeileZchn">
    <w:name w:val="Kopfzeile Zchn"/>
    <w:basedOn w:val="Absatz-Standardschriftart"/>
    <w:link w:val="Kopfzeile"/>
    <w:uiPriority w:val="99"/>
    <w:rsid w:val="006B2BAC"/>
    <w:rPr>
      <w:rFonts w:ascii="Arial" w:hAnsi="Arial"/>
    </w:rPr>
  </w:style>
  <w:style w:type="character" w:styleId="Buchtitel">
    <w:name w:val="Book Title"/>
    <w:basedOn w:val="Absatz-Standardschriftart"/>
    <w:uiPriority w:val="33"/>
    <w:rsid w:val="0070320B"/>
    <w:rPr>
      <w:b/>
      <w:bCs/>
      <w:i/>
      <w:iCs/>
      <w:spacing w:val="5"/>
    </w:rPr>
  </w:style>
  <w:style w:type="character" w:styleId="IntensiverVerweis">
    <w:name w:val="Intense Reference"/>
    <w:basedOn w:val="Absatz-Standardschriftart"/>
    <w:uiPriority w:val="32"/>
    <w:rsid w:val="0070320B"/>
    <w:rPr>
      <w:b/>
      <w:bCs/>
      <w:smallCaps/>
      <w:color w:val="4F81BD" w:themeColor="accent1"/>
      <w:spacing w:val="5"/>
    </w:rPr>
  </w:style>
  <w:style w:type="paragraph" w:styleId="berarbeitung">
    <w:name w:val="Revision"/>
    <w:hidden/>
    <w:uiPriority w:val="99"/>
    <w:semiHidden/>
    <w:rsid w:val="009E4BEF"/>
    <w:rPr>
      <w:rFonts w:ascii="Arial" w:hAnsi="Arial"/>
    </w:rPr>
  </w:style>
  <w:style w:type="character" w:styleId="NichtaufgelsteErwhnung">
    <w:name w:val="Unresolved Mention"/>
    <w:basedOn w:val="Absatz-Standardschriftart"/>
    <w:uiPriority w:val="99"/>
    <w:semiHidden/>
    <w:unhideWhenUsed/>
    <w:rsid w:val="00F20E6C"/>
    <w:rPr>
      <w:color w:val="605E5C"/>
      <w:shd w:val="clear" w:color="auto" w:fill="E1DFDD"/>
    </w:rPr>
  </w:style>
  <w:style w:type="character" w:styleId="Kommentarzeichen">
    <w:name w:val="annotation reference"/>
    <w:basedOn w:val="Absatz-Standardschriftart"/>
    <w:uiPriority w:val="99"/>
    <w:semiHidden/>
    <w:unhideWhenUsed/>
    <w:rsid w:val="00F64FEC"/>
    <w:rPr>
      <w:sz w:val="16"/>
      <w:szCs w:val="16"/>
    </w:rPr>
  </w:style>
  <w:style w:type="paragraph" w:styleId="Kommentarthema">
    <w:name w:val="annotation subject"/>
    <w:basedOn w:val="Kommentartext"/>
    <w:next w:val="Kommentartext"/>
    <w:link w:val="KommentarthemaZchn"/>
    <w:uiPriority w:val="99"/>
    <w:semiHidden/>
    <w:unhideWhenUsed/>
    <w:rsid w:val="00F64FEC"/>
    <w:rPr>
      <w:b/>
      <w:bCs/>
    </w:rPr>
  </w:style>
  <w:style w:type="character" w:customStyle="1" w:styleId="KommentartextZchn">
    <w:name w:val="Kommentartext Zchn"/>
    <w:basedOn w:val="Absatz-Standardschriftart"/>
    <w:link w:val="Kommentartext"/>
    <w:semiHidden/>
    <w:rsid w:val="00F64FEC"/>
    <w:rPr>
      <w:rFonts w:ascii="Arial" w:hAnsi="Arial"/>
    </w:rPr>
  </w:style>
  <w:style w:type="character" w:customStyle="1" w:styleId="KommentarthemaZchn">
    <w:name w:val="Kommentarthema Zchn"/>
    <w:basedOn w:val="KommentartextZchn"/>
    <w:link w:val="Kommentarthema"/>
    <w:uiPriority w:val="99"/>
    <w:semiHidden/>
    <w:rsid w:val="00F64FEC"/>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395871">
      <w:bodyDiv w:val="1"/>
      <w:marLeft w:val="0"/>
      <w:marRight w:val="0"/>
      <w:marTop w:val="0"/>
      <w:marBottom w:val="0"/>
      <w:divBdr>
        <w:top w:val="none" w:sz="0" w:space="0" w:color="auto"/>
        <w:left w:val="none" w:sz="0" w:space="0" w:color="auto"/>
        <w:bottom w:val="none" w:sz="0" w:space="0" w:color="auto"/>
        <w:right w:val="none" w:sz="0" w:space="0" w:color="auto"/>
      </w:divBdr>
    </w:div>
    <w:div w:id="496073254">
      <w:bodyDiv w:val="1"/>
      <w:marLeft w:val="0"/>
      <w:marRight w:val="0"/>
      <w:marTop w:val="0"/>
      <w:marBottom w:val="0"/>
      <w:divBdr>
        <w:top w:val="none" w:sz="0" w:space="0" w:color="auto"/>
        <w:left w:val="none" w:sz="0" w:space="0" w:color="auto"/>
        <w:bottom w:val="none" w:sz="0" w:space="0" w:color="auto"/>
        <w:right w:val="none" w:sz="0" w:space="0" w:color="auto"/>
      </w:divBdr>
    </w:div>
    <w:div w:id="615597986">
      <w:bodyDiv w:val="1"/>
      <w:marLeft w:val="0"/>
      <w:marRight w:val="0"/>
      <w:marTop w:val="0"/>
      <w:marBottom w:val="0"/>
      <w:divBdr>
        <w:top w:val="none" w:sz="0" w:space="0" w:color="auto"/>
        <w:left w:val="none" w:sz="0" w:space="0" w:color="auto"/>
        <w:bottom w:val="none" w:sz="0" w:space="0" w:color="auto"/>
        <w:right w:val="none" w:sz="0" w:space="0" w:color="auto"/>
      </w:divBdr>
    </w:div>
    <w:div w:id="884560847">
      <w:bodyDiv w:val="1"/>
      <w:marLeft w:val="0"/>
      <w:marRight w:val="0"/>
      <w:marTop w:val="0"/>
      <w:marBottom w:val="0"/>
      <w:divBdr>
        <w:top w:val="none" w:sz="0" w:space="0" w:color="auto"/>
        <w:left w:val="none" w:sz="0" w:space="0" w:color="auto"/>
        <w:bottom w:val="none" w:sz="0" w:space="0" w:color="auto"/>
        <w:right w:val="none" w:sz="0" w:space="0" w:color="auto"/>
      </w:divBdr>
      <w:divsChild>
        <w:div w:id="19265694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cel.schuell@devolo.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devolo.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FFEDD-0140-BD48-89B6-F2EB1CDEA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783</Words>
  <Characters>5747</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Template PM DE 20180717</vt:lpstr>
    </vt:vector>
  </TitlesOfParts>
  <Company>devolo AG</Company>
  <LinksUpToDate>false</LinksUpToDate>
  <CharactersWithSpaces>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PM DE 20180717</dc:title>
  <dc:subject>devolo AG</dc:subject>
  <dc:creator>Silke von den Driesch</dc:creator>
  <cp:lastModifiedBy>Marcel Schuell</cp:lastModifiedBy>
  <cp:revision>4</cp:revision>
  <cp:lastPrinted>2008-10-10T08:46:00Z</cp:lastPrinted>
  <dcterms:created xsi:type="dcterms:W3CDTF">2026-02-03T08:13:00Z</dcterms:created>
  <dcterms:modified xsi:type="dcterms:W3CDTF">2026-02-26T13:12:00Z</dcterms:modified>
</cp:coreProperties>
</file>